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0" w:line="276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SECRETARIA DE EDUCACIÓN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SUBSECRETARÍA DE EDUCACIÓN BÁSICA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DIRECCIÓN DE EDUCACIÓN BÁSICA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</w:t>
        <w:tab/>
        <w:t xml:space="preserve">   DEPARTAMENTO DE EDUCACIÓN SECUNDARIAS TÉCNICAS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</w:t>
        <w:tab/>
        <w:t xml:space="preserve">      </w:t>
        <w:tab/>
        <w:t xml:space="preserve">ESCUELA SECUNDARIA TÉCNICAS No. 17 y No. 33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PROYECTO PHET EN CAMPECHE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Ing. Andrés Gualberto Palomo Cuevas,       Lic. Brisa Ximena Aguilar Castillejos.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             elpalomo18@gmail.com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quepry@gmail.com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54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5"/>
        <w:gridCol w:w="7995"/>
        <w:tblGridChange w:id="0">
          <w:tblGrid>
            <w:gridCol w:w="1545"/>
            <w:gridCol w:w="7995"/>
          </w:tblGrid>
        </w:tblGridChange>
      </w:tblGrid>
      <w:tr>
        <w:tc>
          <w:tcPr>
            <w:shd w:fill="ffc000"/>
          </w:tcPr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CAMPO FORMATIVO</w:t>
            </w:r>
          </w:p>
        </w:tc>
        <w:tc>
          <w:tcPr>
            <w:shd w:fill="8db3e2"/>
          </w:tcPr>
          <w:p w:rsidR="00000000" w:rsidDel="00000000" w:rsidP="00000000" w:rsidRDefault="00000000" w:rsidRPr="00000000">
            <w:pPr>
              <w:pBdr/>
              <w:tabs>
                <w:tab w:val="left" w:pos="2949"/>
              </w:tabs>
              <w:spacing w:after="0"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Cambio e interacciones en fenómenos y procesos físicos.</w:t>
            </w:r>
          </w:p>
        </w:tc>
      </w:tr>
      <w:tr>
        <w:tc>
          <w:tcPr>
            <w:shd w:fill="ff3399"/>
          </w:tcPr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BLOQUE 4 </w:t>
            </w:r>
          </w:p>
        </w:tc>
        <w:tc>
          <w:tcPr>
            <w:shd w:fill="00cc66"/>
          </w:tcPr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MANIFESTACIONES DE LA ESTRUCTURA INTERNA DE LA MATERIA </w:t>
            </w:r>
          </w:p>
        </w:tc>
      </w:tr>
      <w:tr>
        <w:tc>
          <w:tcPr>
            <w:gridSpan w:val="2"/>
            <w:shd w:fill="f2dbdb"/>
          </w:tcPr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Proceso histórico del desarrollo del modelo atómico: aportaciones de Thomson, Rutherford y Bohr; alcances y limitaciones de los modelos.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NOMBRE DEL ALUMNO: __________________________________GRADO:_______GRUPO:______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PROPOSITOS: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• Describe la constitución básica del átomo y las características de sus componentes con el fin de explicar algunos efectos de las interacciones electrostáticas en actividades experimentales y/o en situaciones cotidianas.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DIAGNOSTICO </w:t>
      </w:r>
    </w:p>
    <w:tbl>
      <w:tblPr>
        <w:tblStyle w:val="Table2"/>
        <w:bidiVisual w:val="0"/>
        <w:tblW w:w="88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¿Qué se acerca del tema?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¿Qué quiero aprender?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59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Después de haber manipulado el simulador anterior, dibuja la representación del modelo actual de la constitución de la materia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Seleccionar el primer apartado de la simulación llamada “átomo”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Forma un átomo agregando electrones, protones y neutrones.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¿Qué elemento formaste?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Revisa la carga neta del elemento formado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16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Repite esta actividad en 3 ocasiones más y completa la siguiente tabla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60" w:before="0" w:line="259" w:lineRule="auto"/>
        <w:ind w:right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60" w:before="0" w:line="259" w:lineRule="auto"/>
        <w:ind w:right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60" w:before="0" w:line="259" w:lineRule="auto"/>
        <w:ind w:right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87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1"/>
        <w:gridCol w:w="1167"/>
        <w:gridCol w:w="1408"/>
        <w:gridCol w:w="1320"/>
        <w:gridCol w:w="1290"/>
        <w:gridCol w:w="2182"/>
        <w:tblGridChange w:id="0">
          <w:tblGrid>
            <w:gridCol w:w="1411"/>
            <w:gridCol w:w="1167"/>
            <w:gridCol w:w="1408"/>
            <w:gridCol w:w="1320"/>
            <w:gridCol w:w="1290"/>
            <w:gridCol w:w="2182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Elemento 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Símbolo 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Electrones 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Protones 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Neutrones 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Carga neta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¿Qué le sucede  al nombre del elemento cuando le agregas un electrón?__________ ¿y a la carga?____________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16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¿Qué le sucede   al nombre del elemento cuando le agregas un protón? _____________ ¿y a la carga?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lineRule="auto"/>
        <w:ind w:firstLine="360"/>
        <w:contextualSpacing w:val="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u w:val="none"/>
          <w:rtl w:val="0"/>
        </w:rPr>
        <w:t xml:space="preserve">CONCLUSION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6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¿Qué diferencia existe entre los diferentes átomos que formaste?</w:t>
      </w:r>
    </w:p>
    <w:p w:rsidR="00000000" w:rsidDel="00000000" w:rsidP="00000000" w:rsidRDefault="00000000" w:rsidRPr="00000000">
      <w:pPr>
        <w:pBdr/>
        <w:contextualSpacing w:val="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000000"/>
          <w:sz w:val="24"/>
          <w:szCs w:val="24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6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En base a lo que observaste ¿Cómo defines  un ion?</w:t>
      </w:r>
    </w:p>
    <w:p w:rsidR="00000000" w:rsidDel="00000000" w:rsidP="00000000" w:rsidRDefault="00000000" w:rsidRPr="00000000">
      <w:pPr>
        <w:pBdr/>
        <w:contextualSpacing w:val="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¿Cómo definirías un átomo neutro?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6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En la vida real ¿Qué consideras tú que es más fácil mover en un átomo: un electrón o un protón?</w:t>
      </w:r>
    </w:p>
    <w:p w:rsidR="00000000" w:rsidDel="00000000" w:rsidP="00000000" w:rsidRDefault="00000000" w:rsidRPr="00000000">
      <w:pPr>
        <w:pBdr/>
        <w:contextualSpacing w:val="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En la vida real ¿Cómo crees que un átomo neutro se convierte en ion? </w:t>
      </w:r>
    </w:p>
    <w:p w:rsidR="00000000" w:rsidDel="00000000" w:rsidP="00000000" w:rsidRDefault="00000000" w:rsidRPr="00000000">
      <w:pPr>
        <w:pBdr/>
        <w:ind w:left="3.0708661417322247" w:firstLine="705"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566.9291338582677" w:top="566.9291338582677" w:left="1560" w:right="1605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  <w:tab/>
    </w:r>
    <w:r w:rsidDel="00000000" w:rsidR="00000000" w:rsidRPr="00000000">
      <w:drawing>
        <wp:inline distB="114300" distT="114300" distL="114300" distR="114300">
          <wp:extent cx="604916" cy="709613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916" cy="709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  <w:tab/>
    </w:r>
    <w:r w:rsidDel="00000000" w:rsidR="00000000" w:rsidRPr="00000000">
      <w:drawing>
        <wp:inline distB="114300" distT="114300" distL="114300" distR="114300">
          <wp:extent cx="707663" cy="707663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7663" cy="707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quepry@gmail.com" TargetMode="Externa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