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77" w:rsidRDefault="0062110A" w:rsidP="0062110A">
      <w:pPr>
        <w:jc w:val="center"/>
        <w:rPr>
          <w:sz w:val="36"/>
        </w:rPr>
      </w:pPr>
      <w:r w:rsidRPr="0062110A">
        <w:rPr>
          <w:sz w:val="36"/>
        </w:rPr>
        <w:t>Bending light</w:t>
      </w:r>
      <w:r w:rsidR="004214E9">
        <w:rPr>
          <w:sz w:val="36"/>
        </w:rPr>
        <w:t xml:space="preserve"> virtually</w:t>
      </w:r>
      <w:bookmarkStart w:id="0" w:name="_GoBack"/>
      <w:bookmarkEnd w:id="0"/>
    </w:p>
    <w:p w:rsidR="003C0276" w:rsidRDefault="003C0276" w:rsidP="003C0276">
      <w:pPr>
        <w:rPr>
          <w:sz w:val="32"/>
          <w:szCs w:val="32"/>
        </w:rPr>
      </w:pPr>
      <w:r w:rsidRPr="003C0276">
        <w:rPr>
          <w:sz w:val="32"/>
          <w:szCs w:val="32"/>
        </w:rPr>
        <w:t>In</w:t>
      </w:r>
      <w:r>
        <w:rPr>
          <w:sz w:val="32"/>
          <w:szCs w:val="32"/>
        </w:rPr>
        <w:t xml:space="preserve"> this lab we will use an applet to investigate the bending of light in order to understand how lenses work. Open the applet by running the application at the following URL.</w:t>
      </w:r>
    </w:p>
    <w:p w:rsidR="003C0276" w:rsidRDefault="008C45B7" w:rsidP="003C0276">
      <w:pPr>
        <w:rPr>
          <w:sz w:val="32"/>
          <w:szCs w:val="32"/>
        </w:rPr>
      </w:pPr>
      <w:hyperlink r:id="rId6" w:history="1">
        <w:r w:rsidR="003C0276" w:rsidRPr="001F0320">
          <w:rPr>
            <w:rStyle w:val="Hyperlink"/>
            <w:sz w:val="32"/>
            <w:szCs w:val="32"/>
          </w:rPr>
          <w:t>http://phet.colorado.edu/en/simulation/bending-light</w:t>
        </w:r>
      </w:hyperlink>
    </w:p>
    <w:p w:rsidR="003C0276" w:rsidRDefault="003C0276" w:rsidP="003C0276">
      <w:pPr>
        <w:rPr>
          <w:sz w:val="32"/>
          <w:szCs w:val="32"/>
        </w:rPr>
      </w:pPr>
      <w:r>
        <w:rPr>
          <w:sz w:val="32"/>
          <w:szCs w:val="32"/>
        </w:rPr>
        <w:t>Click on the “Run Now!” button once the image in figure 1 loads.</w:t>
      </w:r>
    </w:p>
    <w:p w:rsidR="003C0276" w:rsidRDefault="003C0276" w:rsidP="003C0276">
      <w:pPr>
        <w:keepNext/>
      </w:pPr>
      <w:r>
        <w:rPr>
          <w:noProof/>
        </w:rPr>
        <w:drawing>
          <wp:inline distT="0" distB="0" distL="0" distR="0">
            <wp:extent cx="3209925" cy="3238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3209925" cy="3238500"/>
                    </a:xfrm>
                    <a:prstGeom prst="rect">
                      <a:avLst/>
                    </a:prstGeom>
                  </pic:spPr>
                </pic:pic>
              </a:graphicData>
            </a:graphic>
          </wp:inline>
        </w:drawing>
      </w:r>
    </w:p>
    <w:p w:rsidR="003C0276" w:rsidRPr="008C11C5" w:rsidRDefault="003C0276" w:rsidP="003C0276">
      <w:pPr>
        <w:pStyle w:val="Caption"/>
        <w:rPr>
          <w:b w:val="0"/>
          <w:bCs w:val="0"/>
          <w:color w:val="00B0F0"/>
          <w:sz w:val="32"/>
          <w:szCs w:val="32"/>
        </w:rPr>
      </w:pPr>
      <w:r w:rsidRPr="008C11C5">
        <w:rPr>
          <w:b w:val="0"/>
          <w:bCs w:val="0"/>
          <w:color w:val="00B0F0"/>
          <w:sz w:val="32"/>
          <w:szCs w:val="32"/>
        </w:rPr>
        <w:t xml:space="preserve">Figure </w:t>
      </w:r>
      <w:r w:rsidR="008C45B7" w:rsidRPr="008C11C5">
        <w:rPr>
          <w:b w:val="0"/>
          <w:bCs w:val="0"/>
          <w:color w:val="00B0F0"/>
          <w:sz w:val="32"/>
          <w:szCs w:val="32"/>
        </w:rPr>
        <w:fldChar w:fldCharType="begin"/>
      </w:r>
      <w:r w:rsidRPr="008C11C5">
        <w:rPr>
          <w:b w:val="0"/>
          <w:bCs w:val="0"/>
          <w:color w:val="00B0F0"/>
          <w:sz w:val="32"/>
          <w:szCs w:val="32"/>
        </w:rPr>
        <w:instrText xml:space="preserve"> SEQ Figure \* ARABIC </w:instrText>
      </w:r>
      <w:r w:rsidR="008C45B7" w:rsidRPr="008C11C5">
        <w:rPr>
          <w:b w:val="0"/>
          <w:bCs w:val="0"/>
          <w:color w:val="00B0F0"/>
          <w:sz w:val="32"/>
          <w:szCs w:val="32"/>
        </w:rPr>
        <w:fldChar w:fldCharType="separate"/>
      </w:r>
      <w:r w:rsidR="00973FBB">
        <w:rPr>
          <w:b w:val="0"/>
          <w:bCs w:val="0"/>
          <w:noProof/>
          <w:color w:val="00B0F0"/>
          <w:sz w:val="32"/>
          <w:szCs w:val="32"/>
        </w:rPr>
        <w:t>1</w:t>
      </w:r>
      <w:r w:rsidR="008C45B7" w:rsidRPr="008C11C5">
        <w:rPr>
          <w:b w:val="0"/>
          <w:bCs w:val="0"/>
          <w:color w:val="00B0F0"/>
          <w:sz w:val="32"/>
          <w:szCs w:val="32"/>
        </w:rPr>
        <w:fldChar w:fldCharType="end"/>
      </w:r>
    </w:p>
    <w:p w:rsidR="00444C61" w:rsidRPr="008C11C5" w:rsidRDefault="00444C61">
      <w:pPr>
        <w:rPr>
          <w:color w:val="00B0F0"/>
        </w:rPr>
      </w:pPr>
    </w:p>
    <w:p w:rsidR="00444C61" w:rsidRPr="0062110A" w:rsidRDefault="00602ABC">
      <w:pPr>
        <w:rPr>
          <w:sz w:val="32"/>
          <w:szCs w:val="32"/>
        </w:rPr>
      </w:pPr>
      <w:r>
        <w:rPr>
          <w:sz w:val="32"/>
          <w:szCs w:val="32"/>
        </w:rPr>
        <w:t>Use</w:t>
      </w:r>
      <w:r w:rsidR="003C0276">
        <w:rPr>
          <w:sz w:val="32"/>
          <w:szCs w:val="32"/>
        </w:rPr>
        <w:t xml:space="preserve"> the protractor measure beam angles. Always measure beam angles relative to the normal</w:t>
      </w:r>
      <w:r w:rsidR="007462E5">
        <w:rPr>
          <w:sz w:val="32"/>
          <w:szCs w:val="32"/>
        </w:rPr>
        <w:t xml:space="preserve"> which is a straight line running perpendicular from the surface of the interface between the two materials. Figure 1 shows the </w:t>
      </w:r>
      <w:r w:rsidR="00444C61" w:rsidRPr="0062110A">
        <w:rPr>
          <w:sz w:val="32"/>
          <w:szCs w:val="32"/>
        </w:rPr>
        <w:t xml:space="preserve">protractor </w:t>
      </w:r>
      <w:r w:rsidR="007462E5">
        <w:rPr>
          <w:sz w:val="32"/>
          <w:szCs w:val="32"/>
        </w:rPr>
        <w:t xml:space="preserve">being used </w:t>
      </w:r>
      <w:r w:rsidR="00444C61" w:rsidRPr="0062110A">
        <w:rPr>
          <w:sz w:val="32"/>
          <w:szCs w:val="32"/>
        </w:rPr>
        <w:t>to measure 60</w:t>
      </w:r>
      <w:r w:rsidR="00444C61" w:rsidRPr="0062110A">
        <w:rPr>
          <w:rFonts w:cstheme="minorHAnsi"/>
          <w:sz w:val="32"/>
          <w:szCs w:val="32"/>
        </w:rPr>
        <w:t>°</w:t>
      </w:r>
      <w:r w:rsidR="00444C61" w:rsidRPr="0062110A">
        <w:rPr>
          <w:sz w:val="32"/>
          <w:szCs w:val="32"/>
        </w:rPr>
        <w:t xml:space="preserve"> from normal </w:t>
      </w:r>
      <w:r>
        <w:rPr>
          <w:sz w:val="32"/>
          <w:szCs w:val="32"/>
        </w:rPr>
        <w:t>for the angle of incidence</w:t>
      </w:r>
      <w:r w:rsidR="00444C61" w:rsidRPr="0062110A">
        <w:rPr>
          <w:sz w:val="32"/>
          <w:szCs w:val="32"/>
        </w:rPr>
        <w:t xml:space="preserve"> and 40</w:t>
      </w:r>
      <w:r w:rsidR="00444C61" w:rsidRPr="0062110A">
        <w:rPr>
          <w:rFonts w:cstheme="minorHAnsi"/>
          <w:sz w:val="32"/>
          <w:szCs w:val="32"/>
        </w:rPr>
        <w:t>°</w:t>
      </w:r>
      <w:r w:rsidR="00444C61" w:rsidRPr="0062110A">
        <w:rPr>
          <w:sz w:val="32"/>
          <w:szCs w:val="32"/>
        </w:rPr>
        <w:t xml:space="preserve"> from </w:t>
      </w:r>
      <w:r w:rsidR="007462E5">
        <w:rPr>
          <w:sz w:val="32"/>
          <w:szCs w:val="32"/>
        </w:rPr>
        <w:t xml:space="preserve">the </w:t>
      </w:r>
      <w:r>
        <w:rPr>
          <w:sz w:val="32"/>
          <w:szCs w:val="32"/>
        </w:rPr>
        <w:t>normal for the angle of refraction</w:t>
      </w:r>
      <w:r w:rsidR="007462E5">
        <w:rPr>
          <w:sz w:val="32"/>
          <w:szCs w:val="32"/>
        </w:rPr>
        <w:t>.</w:t>
      </w:r>
    </w:p>
    <w:p w:rsidR="003C0276" w:rsidRDefault="008C45B7" w:rsidP="003C0276">
      <w:pPr>
        <w:keepNext/>
      </w:pPr>
      <w:r>
        <w:rPr>
          <w:noProof/>
        </w:rPr>
        <w:lastRenderedPageBrea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8" o:spid="_x0000_s1026" type="#_x0000_t69" style="position:absolute;margin-left:152.7pt;margin-top:140.15pt;width:24.85pt;height:13.6pt;rotation:-2201064fd;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" adj="5896" fillcolor="#4f81bd [3204]" strokecolor="#243f60 [1604]" strokeweight="2pt"/>
        </w:pict>
      </w:r>
      <w:r>
        <w:rPr>
          <w:noProof/>
        </w:rPr>
        <w:pict>
          <v:shape id="Left-Right Arrow 6" o:spid="_x0000_s1027" type="#_x0000_t69" style="position:absolute;margin-left:107.25pt;margin-top:64.7pt;width:45pt;height:12.75pt;rotation:-2497414fd;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" adj="3060" fillcolor="#4f81bd [3204]" strokecolor="#243f60 [1604]" strokeweight="2pt"/>
        </w:pict>
      </w:r>
      <w:r w:rsidR="00444C61" w:rsidRPr="0062110A">
        <w:rPr>
          <w:noProof/>
        </w:rPr>
        <w:drawing>
          <wp:inline distT="0" distB="0" distL="0" distR="0">
            <wp:extent cx="3423138" cy="2362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423138" cy="2362200"/>
                    </a:xfrm>
                    <a:prstGeom prst="rect">
                      <a:avLst/>
                    </a:prstGeom>
                  </pic:spPr>
                </pic:pic>
              </a:graphicData>
            </a:graphic>
          </wp:inline>
        </w:drawing>
      </w:r>
    </w:p>
    <w:p w:rsidR="00444C61" w:rsidRPr="008C11C5" w:rsidRDefault="003C0276" w:rsidP="003C0276">
      <w:pPr>
        <w:pStyle w:val="Caption"/>
        <w:rPr>
          <w:b w:val="0"/>
          <w:bCs w:val="0"/>
          <w:color w:val="00B0F0"/>
          <w:sz w:val="32"/>
          <w:szCs w:val="32"/>
        </w:rPr>
      </w:pPr>
      <w:r w:rsidRPr="008C11C5">
        <w:rPr>
          <w:b w:val="0"/>
          <w:bCs w:val="0"/>
          <w:color w:val="00B0F0"/>
          <w:sz w:val="32"/>
          <w:szCs w:val="32"/>
        </w:rPr>
        <w:t xml:space="preserve">Figure </w:t>
      </w:r>
      <w:r w:rsidR="008C45B7" w:rsidRPr="008C11C5">
        <w:rPr>
          <w:b w:val="0"/>
          <w:bCs w:val="0"/>
          <w:color w:val="00B0F0"/>
          <w:sz w:val="32"/>
          <w:szCs w:val="32"/>
        </w:rPr>
        <w:fldChar w:fldCharType="begin"/>
      </w:r>
      <w:r w:rsidRPr="008C11C5">
        <w:rPr>
          <w:b w:val="0"/>
          <w:bCs w:val="0"/>
          <w:color w:val="00B0F0"/>
          <w:sz w:val="32"/>
          <w:szCs w:val="32"/>
        </w:rPr>
        <w:instrText xml:space="preserve"> SEQ Figure \* ARABIC </w:instrText>
      </w:r>
      <w:r w:rsidR="008C45B7" w:rsidRPr="008C11C5">
        <w:rPr>
          <w:b w:val="0"/>
          <w:bCs w:val="0"/>
          <w:color w:val="00B0F0"/>
          <w:sz w:val="32"/>
          <w:szCs w:val="32"/>
        </w:rPr>
        <w:fldChar w:fldCharType="separate"/>
      </w:r>
      <w:r w:rsidR="00973FBB">
        <w:rPr>
          <w:b w:val="0"/>
          <w:bCs w:val="0"/>
          <w:noProof/>
          <w:color w:val="00B0F0"/>
          <w:sz w:val="32"/>
          <w:szCs w:val="32"/>
        </w:rPr>
        <w:t>2</w:t>
      </w:r>
      <w:r w:rsidR="008C45B7" w:rsidRPr="008C11C5">
        <w:rPr>
          <w:b w:val="0"/>
          <w:bCs w:val="0"/>
          <w:color w:val="00B0F0"/>
          <w:sz w:val="32"/>
          <w:szCs w:val="32"/>
        </w:rPr>
        <w:fldChar w:fldCharType="end"/>
      </w:r>
    </w:p>
    <w:p w:rsidR="0062110A" w:rsidRDefault="0062110A"/>
    <w:p w:rsidR="00602ABC" w:rsidRDefault="00602ABC" w:rsidP="00602ABC">
      <w:pPr>
        <w:keepNext/>
      </w:pPr>
      <w:r>
        <w:rPr>
          <w:noProof/>
        </w:rPr>
        <w:drawing>
          <wp:inline distT="0" distB="0" distL="0" distR="0">
            <wp:extent cx="2971800" cy="26688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971800" cy="2668889"/>
                    </a:xfrm>
                    <a:prstGeom prst="rect">
                      <a:avLst/>
                    </a:prstGeom>
                  </pic:spPr>
                </pic:pic>
              </a:graphicData>
            </a:graphic>
          </wp:inline>
        </w:drawing>
      </w:r>
    </w:p>
    <w:p w:rsidR="00602ABC" w:rsidRPr="008C11C5" w:rsidRDefault="00602ABC" w:rsidP="00602ABC">
      <w:pPr>
        <w:pStyle w:val="Caption"/>
        <w:rPr>
          <w:b w:val="0"/>
          <w:bCs w:val="0"/>
          <w:color w:val="00B0F0"/>
          <w:sz w:val="32"/>
          <w:szCs w:val="32"/>
        </w:rPr>
      </w:pPr>
      <w:r w:rsidRPr="008C11C5">
        <w:rPr>
          <w:b w:val="0"/>
          <w:bCs w:val="0"/>
          <w:color w:val="00B0F0"/>
          <w:sz w:val="32"/>
          <w:szCs w:val="32"/>
        </w:rPr>
        <w:t xml:space="preserve">Figure </w:t>
      </w:r>
      <w:r w:rsidR="008C45B7" w:rsidRPr="008C11C5">
        <w:rPr>
          <w:b w:val="0"/>
          <w:bCs w:val="0"/>
          <w:color w:val="00B0F0"/>
          <w:sz w:val="32"/>
          <w:szCs w:val="32"/>
        </w:rPr>
        <w:fldChar w:fldCharType="begin"/>
      </w:r>
      <w:r w:rsidRPr="008C11C5">
        <w:rPr>
          <w:b w:val="0"/>
          <w:bCs w:val="0"/>
          <w:color w:val="00B0F0"/>
          <w:sz w:val="32"/>
          <w:szCs w:val="32"/>
        </w:rPr>
        <w:instrText xml:space="preserve"> SEQ Figure \* ARABIC </w:instrText>
      </w:r>
      <w:r w:rsidR="008C45B7" w:rsidRPr="008C11C5">
        <w:rPr>
          <w:b w:val="0"/>
          <w:bCs w:val="0"/>
          <w:color w:val="00B0F0"/>
          <w:sz w:val="32"/>
          <w:szCs w:val="32"/>
        </w:rPr>
        <w:fldChar w:fldCharType="separate"/>
      </w:r>
      <w:r w:rsidR="00973FBB">
        <w:rPr>
          <w:b w:val="0"/>
          <w:bCs w:val="0"/>
          <w:noProof/>
          <w:color w:val="00B0F0"/>
          <w:sz w:val="32"/>
          <w:szCs w:val="32"/>
        </w:rPr>
        <w:t>3</w:t>
      </w:r>
      <w:r w:rsidR="008C45B7" w:rsidRPr="008C11C5">
        <w:rPr>
          <w:b w:val="0"/>
          <w:bCs w:val="0"/>
          <w:color w:val="00B0F0"/>
          <w:sz w:val="32"/>
          <w:szCs w:val="32"/>
        </w:rPr>
        <w:fldChar w:fldCharType="end"/>
      </w:r>
    </w:p>
    <w:p w:rsidR="00602ABC" w:rsidRDefault="00602ABC">
      <w:pPr>
        <w:rPr>
          <w:sz w:val="32"/>
          <w:szCs w:val="32"/>
        </w:rPr>
      </w:pPr>
    </w:p>
    <w:p w:rsidR="00602ABC" w:rsidRDefault="00602ABC">
      <w:pPr>
        <w:rPr>
          <w:sz w:val="32"/>
          <w:szCs w:val="32"/>
        </w:rPr>
      </w:pPr>
      <w:r>
        <w:rPr>
          <w:sz w:val="32"/>
          <w:szCs w:val="32"/>
        </w:rPr>
        <w:t>What is the angle of incidence and refraction for the light beam shown in figure 3?</w:t>
      </w:r>
    </w:p>
    <w:p w:rsidR="00602ABC" w:rsidRDefault="00602ABC">
      <w:pPr>
        <w:rPr>
          <w:sz w:val="32"/>
          <w:szCs w:val="32"/>
        </w:rPr>
      </w:pPr>
    </w:p>
    <w:tbl>
      <w:tblPr>
        <w:tblStyle w:val="TableGrid"/>
        <w:tblW w:w="0" w:type="auto"/>
        <w:tblLook w:val="04A0"/>
      </w:tblPr>
      <w:tblGrid>
        <w:gridCol w:w="3618"/>
        <w:gridCol w:w="3690"/>
      </w:tblGrid>
      <w:tr w:rsidR="00602ABC" w:rsidTr="00602ABC">
        <w:tc>
          <w:tcPr>
            <w:tcW w:w="3618" w:type="dxa"/>
          </w:tcPr>
          <w:p w:rsidR="00602ABC" w:rsidRDefault="00602ABC">
            <w:pPr>
              <w:rPr>
                <w:sz w:val="32"/>
                <w:szCs w:val="32"/>
              </w:rPr>
            </w:pPr>
            <w:r>
              <w:rPr>
                <w:sz w:val="32"/>
                <w:szCs w:val="32"/>
              </w:rPr>
              <w:t>Angle of incidence:</w:t>
            </w:r>
          </w:p>
        </w:tc>
        <w:tc>
          <w:tcPr>
            <w:tcW w:w="3690" w:type="dxa"/>
          </w:tcPr>
          <w:p w:rsidR="00602ABC" w:rsidRDefault="00602ABC">
            <w:pPr>
              <w:rPr>
                <w:sz w:val="32"/>
                <w:szCs w:val="32"/>
              </w:rPr>
            </w:pPr>
          </w:p>
        </w:tc>
      </w:tr>
      <w:tr w:rsidR="00602ABC" w:rsidTr="00602ABC">
        <w:tc>
          <w:tcPr>
            <w:tcW w:w="3618" w:type="dxa"/>
          </w:tcPr>
          <w:p w:rsidR="00602ABC" w:rsidRDefault="00602ABC">
            <w:pPr>
              <w:rPr>
                <w:sz w:val="32"/>
                <w:szCs w:val="32"/>
              </w:rPr>
            </w:pPr>
            <w:r>
              <w:rPr>
                <w:sz w:val="32"/>
                <w:szCs w:val="32"/>
              </w:rPr>
              <w:lastRenderedPageBreak/>
              <w:t>Angle of refraction:</w:t>
            </w:r>
          </w:p>
        </w:tc>
        <w:tc>
          <w:tcPr>
            <w:tcW w:w="3690" w:type="dxa"/>
          </w:tcPr>
          <w:p w:rsidR="00602ABC" w:rsidRDefault="00602ABC">
            <w:pPr>
              <w:rPr>
                <w:sz w:val="32"/>
                <w:szCs w:val="32"/>
              </w:rPr>
            </w:pPr>
          </w:p>
        </w:tc>
      </w:tr>
    </w:tbl>
    <w:p w:rsidR="00602ABC" w:rsidRDefault="00602ABC">
      <w:pPr>
        <w:rPr>
          <w:sz w:val="32"/>
          <w:szCs w:val="32"/>
        </w:rPr>
      </w:pPr>
    </w:p>
    <w:p w:rsidR="0062110A" w:rsidRPr="007D03CD" w:rsidRDefault="007D03CD">
      <w:pPr>
        <w:rPr>
          <w:sz w:val="32"/>
          <w:szCs w:val="32"/>
        </w:rPr>
      </w:pPr>
      <w:r w:rsidRPr="007D03CD">
        <w:rPr>
          <w:sz w:val="32"/>
          <w:szCs w:val="32"/>
        </w:rPr>
        <w:t>Find the index of refraction of “Mystery M</w:t>
      </w:r>
      <w:r w:rsidR="004F056F">
        <w:rPr>
          <w:sz w:val="32"/>
          <w:szCs w:val="32"/>
        </w:rPr>
        <w:t>aterial A</w:t>
      </w:r>
      <w:r w:rsidRPr="007D03CD">
        <w:rPr>
          <w:sz w:val="32"/>
          <w:szCs w:val="32"/>
        </w:rPr>
        <w:t>” by</w:t>
      </w:r>
      <w:r>
        <w:rPr>
          <w:sz w:val="32"/>
          <w:szCs w:val="32"/>
        </w:rPr>
        <w:t xml:space="preserve"> measuring the angle of incidence</w:t>
      </w:r>
      <w:r w:rsidRPr="007D03CD">
        <w:rPr>
          <w:sz w:val="32"/>
          <w:szCs w:val="32"/>
        </w:rPr>
        <w:t xml:space="preserve"> and refraction and calculating the index of refraction using Snell’s Law.</w:t>
      </w:r>
    </w:p>
    <w:tbl>
      <w:tblPr>
        <w:tblStyle w:val="TableGrid"/>
        <w:tblW w:w="0" w:type="auto"/>
        <w:tblLook w:val="04A0"/>
      </w:tblPr>
      <w:tblGrid>
        <w:gridCol w:w="5778"/>
        <w:gridCol w:w="3798"/>
      </w:tblGrid>
      <w:tr w:rsidR="007D03CD" w:rsidRPr="007D03CD" w:rsidTr="007D03CD">
        <w:tc>
          <w:tcPr>
            <w:tcW w:w="5778" w:type="dxa"/>
          </w:tcPr>
          <w:p w:rsidR="007D03CD" w:rsidRPr="007D03CD" w:rsidRDefault="007D03CD">
            <w:pPr>
              <w:rPr>
                <w:sz w:val="32"/>
                <w:szCs w:val="32"/>
              </w:rPr>
            </w:pPr>
            <w:r w:rsidRPr="007D03CD">
              <w:rPr>
                <w:sz w:val="32"/>
                <w:szCs w:val="32"/>
              </w:rPr>
              <w:t>Index of refraction</w:t>
            </w:r>
            <w:r w:rsidR="004F056F">
              <w:rPr>
                <w:sz w:val="32"/>
                <w:szCs w:val="32"/>
              </w:rPr>
              <w:t xml:space="preserve"> for Mystery Material A</w:t>
            </w:r>
            <w:r>
              <w:rPr>
                <w:sz w:val="32"/>
                <w:szCs w:val="32"/>
              </w:rPr>
              <w:t>:</w:t>
            </w:r>
          </w:p>
        </w:tc>
        <w:tc>
          <w:tcPr>
            <w:tcW w:w="3798" w:type="dxa"/>
          </w:tcPr>
          <w:p w:rsidR="007D03CD" w:rsidRPr="007D03CD" w:rsidRDefault="007D03CD">
            <w:pPr>
              <w:rPr>
                <w:sz w:val="32"/>
                <w:szCs w:val="32"/>
              </w:rPr>
            </w:pPr>
          </w:p>
        </w:tc>
      </w:tr>
    </w:tbl>
    <w:p w:rsidR="007D03CD" w:rsidRDefault="007D03CD"/>
    <w:p w:rsidR="00835E17" w:rsidRPr="00835E17" w:rsidRDefault="00835E17">
      <w:pPr>
        <w:rPr>
          <w:sz w:val="32"/>
          <w:szCs w:val="32"/>
        </w:rPr>
      </w:pPr>
      <w:r w:rsidRPr="00835E17">
        <w:rPr>
          <w:sz w:val="32"/>
          <w:szCs w:val="32"/>
        </w:rPr>
        <w:t xml:space="preserve">Most materials reflect </w:t>
      </w:r>
      <w:r>
        <w:rPr>
          <w:sz w:val="32"/>
          <w:szCs w:val="32"/>
        </w:rPr>
        <w:t xml:space="preserve">some </w:t>
      </w:r>
      <w:r w:rsidRPr="00835E17">
        <w:rPr>
          <w:sz w:val="32"/>
          <w:szCs w:val="32"/>
        </w:rPr>
        <w:t>light as well as refract light</w:t>
      </w:r>
      <w:r>
        <w:rPr>
          <w:sz w:val="32"/>
          <w:szCs w:val="32"/>
        </w:rPr>
        <w:t>. Sometimes special coatings are applied to lenses to minimize the amount of reflection of the lens.</w:t>
      </w:r>
    </w:p>
    <w:p w:rsidR="00323C86" w:rsidRPr="00C37F16" w:rsidRDefault="00323C86" w:rsidP="00323C86">
      <w:pPr>
        <w:rPr>
          <w:sz w:val="32"/>
          <w:szCs w:val="32"/>
        </w:rPr>
      </w:pPr>
      <w:r w:rsidRPr="00C37F16">
        <w:rPr>
          <w:sz w:val="32"/>
          <w:szCs w:val="32"/>
        </w:rPr>
        <w:t xml:space="preserve">Use the intensity tool </w:t>
      </w:r>
      <w:r>
        <w:rPr>
          <w:sz w:val="32"/>
          <w:szCs w:val="32"/>
        </w:rPr>
        <w:t xml:space="preserve">shown in the tool box (figure 1) </w:t>
      </w:r>
      <w:r w:rsidRPr="00C37F16">
        <w:rPr>
          <w:sz w:val="32"/>
          <w:szCs w:val="32"/>
        </w:rPr>
        <w:t>to measure the intensity of the refracted beam and reflected beam</w:t>
      </w:r>
      <w:r>
        <w:rPr>
          <w:sz w:val="32"/>
          <w:szCs w:val="32"/>
        </w:rPr>
        <w:t xml:space="preserve"> for Mystery Material A.</w:t>
      </w:r>
    </w:p>
    <w:p w:rsidR="00323C86" w:rsidRDefault="00323C86" w:rsidP="00323C86">
      <w:pPr>
        <w:keepNext/>
      </w:pPr>
      <w:r>
        <w:rPr>
          <w:noProof/>
        </w:rPr>
        <w:drawing>
          <wp:inline distT="0" distB="0" distL="0" distR="0">
            <wp:extent cx="1800225" cy="1019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800225" cy="1019175"/>
                    </a:xfrm>
                    <a:prstGeom prst="rect">
                      <a:avLst/>
                    </a:prstGeom>
                  </pic:spPr>
                </pic:pic>
              </a:graphicData>
            </a:graphic>
          </wp:inline>
        </w:drawing>
      </w:r>
    </w:p>
    <w:p w:rsidR="00323C86" w:rsidRPr="008C11C5" w:rsidRDefault="00323C86" w:rsidP="00323C86">
      <w:pPr>
        <w:pStyle w:val="Caption"/>
        <w:rPr>
          <w:b w:val="0"/>
          <w:bCs w:val="0"/>
          <w:color w:val="00B0F0"/>
          <w:sz w:val="32"/>
          <w:szCs w:val="32"/>
        </w:rPr>
      </w:pPr>
      <w:r w:rsidRPr="008C11C5">
        <w:rPr>
          <w:b w:val="0"/>
          <w:bCs w:val="0"/>
          <w:color w:val="00B0F0"/>
          <w:sz w:val="32"/>
          <w:szCs w:val="32"/>
        </w:rPr>
        <w:t xml:space="preserve">Figure </w:t>
      </w:r>
      <w:r w:rsidR="008C45B7" w:rsidRPr="008C11C5">
        <w:rPr>
          <w:b w:val="0"/>
          <w:bCs w:val="0"/>
          <w:color w:val="00B0F0"/>
          <w:sz w:val="32"/>
          <w:szCs w:val="32"/>
        </w:rPr>
        <w:fldChar w:fldCharType="begin"/>
      </w:r>
      <w:r w:rsidRPr="008C11C5">
        <w:rPr>
          <w:b w:val="0"/>
          <w:bCs w:val="0"/>
          <w:color w:val="00B0F0"/>
          <w:sz w:val="32"/>
          <w:szCs w:val="32"/>
        </w:rPr>
        <w:instrText xml:space="preserve"> SEQ Figure \* ARABIC </w:instrText>
      </w:r>
      <w:r w:rsidR="008C45B7" w:rsidRPr="008C11C5">
        <w:rPr>
          <w:b w:val="0"/>
          <w:bCs w:val="0"/>
          <w:color w:val="00B0F0"/>
          <w:sz w:val="32"/>
          <w:szCs w:val="32"/>
        </w:rPr>
        <w:fldChar w:fldCharType="separate"/>
      </w:r>
      <w:r w:rsidR="00973FBB">
        <w:rPr>
          <w:b w:val="0"/>
          <w:bCs w:val="0"/>
          <w:noProof/>
          <w:color w:val="00B0F0"/>
          <w:sz w:val="32"/>
          <w:szCs w:val="32"/>
        </w:rPr>
        <w:t>4</w:t>
      </w:r>
      <w:r w:rsidR="008C45B7" w:rsidRPr="008C11C5">
        <w:rPr>
          <w:b w:val="0"/>
          <w:bCs w:val="0"/>
          <w:color w:val="00B0F0"/>
          <w:sz w:val="32"/>
          <w:szCs w:val="32"/>
        </w:rPr>
        <w:fldChar w:fldCharType="end"/>
      </w:r>
    </w:p>
    <w:p w:rsidR="00323C86" w:rsidRDefault="00323C86" w:rsidP="00323C86"/>
    <w:tbl>
      <w:tblPr>
        <w:tblStyle w:val="TableGrid"/>
        <w:tblW w:w="0" w:type="auto"/>
        <w:tblLook w:val="04A0"/>
      </w:tblPr>
      <w:tblGrid>
        <w:gridCol w:w="5508"/>
        <w:gridCol w:w="2880"/>
      </w:tblGrid>
      <w:tr w:rsidR="00323C86" w:rsidRPr="00C37F16" w:rsidTr="006B042A">
        <w:tc>
          <w:tcPr>
            <w:tcW w:w="8388" w:type="dxa"/>
            <w:gridSpan w:val="2"/>
          </w:tcPr>
          <w:p w:rsidR="00323C86" w:rsidRPr="00C37F16" w:rsidRDefault="00323C86" w:rsidP="006B042A">
            <w:pPr>
              <w:jc w:val="center"/>
              <w:rPr>
                <w:sz w:val="32"/>
                <w:szCs w:val="32"/>
              </w:rPr>
            </w:pPr>
            <w:r>
              <w:rPr>
                <w:sz w:val="32"/>
                <w:szCs w:val="32"/>
              </w:rPr>
              <w:t>Mystery Material A</w:t>
            </w:r>
          </w:p>
        </w:tc>
      </w:tr>
      <w:tr w:rsidR="00323C86" w:rsidRPr="00C37F16" w:rsidTr="006B042A">
        <w:tc>
          <w:tcPr>
            <w:tcW w:w="5508" w:type="dxa"/>
          </w:tcPr>
          <w:p w:rsidR="00323C86" w:rsidRPr="00C37F16" w:rsidRDefault="00323C86" w:rsidP="006B042A">
            <w:pPr>
              <w:rPr>
                <w:sz w:val="32"/>
                <w:szCs w:val="32"/>
              </w:rPr>
            </w:pPr>
            <w:r w:rsidRPr="00C37F16">
              <w:rPr>
                <w:sz w:val="32"/>
                <w:szCs w:val="32"/>
              </w:rPr>
              <w:t>Refracted beam Intensity:</w:t>
            </w:r>
          </w:p>
        </w:tc>
        <w:tc>
          <w:tcPr>
            <w:tcW w:w="2880" w:type="dxa"/>
          </w:tcPr>
          <w:p w:rsidR="00323C86" w:rsidRPr="00C37F16" w:rsidRDefault="00323C86" w:rsidP="006B042A">
            <w:pPr>
              <w:rPr>
                <w:sz w:val="32"/>
                <w:szCs w:val="32"/>
              </w:rPr>
            </w:pPr>
          </w:p>
        </w:tc>
      </w:tr>
      <w:tr w:rsidR="00323C86" w:rsidRPr="00C37F16" w:rsidTr="006B042A">
        <w:tc>
          <w:tcPr>
            <w:tcW w:w="5508" w:type="dxa"/>
          </w:tcPr>
          <w:p w:rsidR="00323C86" w:rsidRPr="00C37F16" w:rsidRDefault="00323C86" w:rsidP="006B042A">
            <w:pPr>
              <w:rPr>
                <w:sz w:val="32"/>
                <w:szCs w:val="32"/>
              </w:rPr>
            </w:pPr>
            <w:r w:rsidRPr="00C37F16">
              <w:rPr>
                <w:sz w:val="32"/>
                <w:szCs w:val="32"/>
              </w:rPr>
              <w:t>Reflected beam intensity:</w:t>
            </w:r>
          </w:p>
        </w:tc>
        <w:tc>
          <w:tcPr>
            <w:tcW w:w="2880" w:type="dxa"/>
          </w:tcPr>
          <w:p w:rsidR="00323C86" w:rsidRPr="00C37F16" w:rsidRDefault="00323C86" w:rsidP="006B042A">
            <w:pPr>
              <w:rPr>
                <w:sz w:val="32"/>
                <w:szCs w:val="32"/>
              </w:rPr>
            </w:pPr>
          </w:p>
        </w:tc>
      </w:tr>
      <w:tr w:rsidR="00323C86" w:rsidRPr="00C37F16" w:rsidTr="006B042A">
        <w:tc>
          <w:tcPr>
            <w:tcW w:w="5508" w:type="dxa"/>
          </w:tcPr>
          <w:p w:rsidR="00323C86" w:rsidRPr="00C37F16" w:rsidRDefault="00323C86" w:rsidP="006B042A">
            <w:pPr>
              <w:rPr>
                <w:sz w:val="32"/>
                <w:szCs w:val="32"/>
              </w:rPr>
            </w:pPr>
            <w:r>
              <w:rPr>
                <w:sz w:val="32"/>
                <w:szCs w:val="32"/>
              </w:rPr>
              <w:t>Sum of refracted and reflected intensity</w:t>
            </w:r>
          </w:p>
        </w:tc>
        <w:tc>
          <w:tcPr>
            <w:tcW w:w="2880" w:type="dxa"/>
          </w:tcPr>
          <w:p w:rsidR="00323C86" w:rsidRPr="00C37F16" w:rsidRDefault="00323C86" w:rsidP="006B042A">
            <w:pPr>
              <w:rPr>
                <w:sz w:val="32"/>
                <w:szCs w:val="32"/>
              </w:rPr>
            </w:pPr>
          </w:p>
        </w:tc>
      </w:tr>
    </w:tbl>
    <w:p w:rsidR="00323C86" w:rsidRDefault="00323C86">
      <w:pPr>
        <w:rPr>
          <w:sz w:val="32"/>
          <w:szCs w:val="32"/>
        </w:rPr>
      </w:pPr>
    </w:p>
    <w:p w:rsidR="00602ABC" w:rsidRPr="00602ABC" w:rsidRDefault="00602ABC">
      <w:pPr>
        <w:rPr>
          <w:sz w:val="32"/>
          <w:szCs w:val="32"/>
        </w:rPr>
      </w:pPr>
      <w:r w:rsidRPr="00602ABC">
        <w:rPr>
          <w:sz w:val="32"/>
          <w:szCs w:val="32"/>
        </w:rPr>
        <w:lastRenderedPageBreak/>
        <w:t xml:space="preserve">Find a list of materials and their index of refractions on the Internet and use the table to </w:t>
      </w:r>
      <w:r w:rsidR="004F056F">
        <w:rPr>
          <w:sz w:val="32"/>
          <w:szCs w:val="32"/>
        </w:rPr>
        <w:t>help identify mystery material A</w:t>
      </w:r>
      <w:r w:rsidRPr="00602ABC">
        <w:rPr>
          <w:sz w:val="32"/>
          <w:szCs w:val="32"/>
        </w:rPr>
        <w:t xml:space="preserve"> using its index of refraction.</w:t>
      </w:r>
    </w:p>
    <w:tbl>
      <w:tblPr>
        <w:tblStyle w:val="TableGrid"/>
        <w:tblW w:w="0" w:type="auto"/>
        <w:tblLook w:val="04A0"/>
      </w:tblPr>
      <w:tblGrid>
        <w:gridCol w:w="5778"/>
        <w:gridCol w:w="3798"/>
      </w:tblGrid>
      <w:tr w:rsidR="00602ABC" w:rsidRPr="007D03CD" w:rsidTr="00602ABC">
        <w:tc>
          <w:tcPr>
            <w:tcW w:w="5778" w:type="dxa"/>
          </w:tcPr>
          <w:p w:rsidR="00602ABC" w:rsidRPr="007D03CD" w:rsidRDefault="00602ABC" w:rsidP="006B042A">
            <w:pPr>
              <w:rPr>
                <w:sz w:val="32"/>
                <w:szCs w:val="32"/>
              </w:rPr>
            </w:pPr>
            <w:r>
              <w:rPr>
                <w:sz w:val="32"/>
                <w:szCs w:val="32"/>
              </w:rPr>
              <w:t xml:space="preserve">Possible identity of </w:t>
            </w:r>
            <w:r w:rsidR="004F056F">
              <w:rPr>
                <w:sz w:val="32"/>
                <w:szCs w:val="32"/>
              </w:rPr>
              <w:t>Mystery Material A</w:t>
            </w:r>
            <w:r>
              <w:rPr>
                <w:sz w:val="32"/>
                <w:szCs w:val="32"/>
              </w:rPr>
              <w:t>:</w:t>
            </w:r>
          </w:p>
        </w:tc>
        <w:tc>
          <w:tcPr>
            <w:tcW w:w="3798" w:type="dxa"/>
          </w:tcPr>
          <w:p w:rsidR="00602ABC" w:rsidRPr="007D03CD" w:rsidRDefault="00602ABC" w:rsidP="006B042A">
            <w:pPr>
              <w:rPr>
                <w:sz w:val="32"/>
                <w:szCs w:val="32"/>
              </w:rPr>
            </w:pPr>
          </w:p>
        </w:tc>
      </w:tr>
    </w:tbl>
    <w:p w:rsidR="00602ABC" w:rsidRDefault="00602ABC"/>
    <w:p w:rsidR="00602ABC" w:rsidRPr="007D03CD" w:rsidRDefault="00602ABC" w:rsidP="00602ABC">
      <w:pPr>
        <w:rPr>
          <w:sz w:val="32"/>
          <w:szCs w:val="32"/>
        </w:rPr>
      </w:pPr>
      <w:r w:rsidRPr="007D03CD">
        <w:rPr>
          <w:sz w:val="32"/>
          <w:szCs w:val="32"/>
        </w:rPr>
        <w:t>Find the index of refraction of “Mystery M</w:t>
      </w:r>
      <w:r w:rsidR="004F056F">
        <w:rPr>
          <w:sz w:val="32"/>
          <w:szCs w:val="32"/>
        </w:rPr>
        <w:t>aterial B</w:t>
      </w:r>
      <w:r w:rsidRPr="007D03CD">
        <w:rPr>
          <w:sz w:val="32"/>
          <w:szCs w:val="32"/>
        </w:rPr>
        <w:t>” by</w:t>
      </w:r>
      <w:r>
        <w:rPr>
          <w:sz w:val="32"/>
          <w:szCs w:val="32"/>
        </w:rPr>
        <w:t xml:space="preserve"> measuring the angle of incidence</w:t>
      </w:r>
      <w:r w:rsidRPr="007D03CD">
        <w:rPr>
          <w:sz w:val="32"/>
          <w:szCs w:val="32"/>
        </w:rPr>
        <w:t xml:space="preserve"> and refraction and calculating the index of refraction using Snell’s Law.</w:t>
      </w:r>
    </w:p>
    <w:tbl>
      <w:tblPr>
        <w:tblStyle w:val="TableGrid"/>
        <w:tblW w:w="0" w:type="auto"/>
        <w:tblLook w:val="04A0"/>
      </w:tblPr>
      <w:tblGrid>
        <w:gridCol w:w="5778"/>
        <w:gridCol w:w="3798"/>
      </w:tblGrid>
      <w:tr w:rsidR="00602ABC" w:rsidRPr="007D03CD" w:rsidTr="006B042A">
        <w:tc>
          <w:tcPr>
            <w:tcW w:w="5778" w:type="dxa"/>
          </w:tcPr>
          <w:p w:rsidR="00602ABC" w:rsidRPr="007D03CD" w:rsidRDefault="00602ABC" w:rsidP="006B042A">
            <w:pPr>
              <w:rPr>
                <w:sz w:val="32"/>
                <w:szCs w:val="32"/>
              </w:rPr>
            </w:pPr>
            <w:r w:rsidRPr="007D03CD">
              <w:rPr>
                <w:sz w:val="32"/>
                <w:szCs w:val="32"/>
              </w:rPr>
              <w:t>Index of refraction</w:t>
            </w:r>
            <w:r w:rsidR="004F056F">
              <w:rPr>
                <w:sz w:val="32"/>
                <w:szCs w:val="32"/>
              </w:rPr>
              <w:t xml:space="preserve"> for Mystery Material B</w:t>
            </w:r>
            <w:r>
              <w:rPr>
                <w:sz w:val="32"/>
                <w:szCs w:val="32"/>
              </w:rPr>
              <w:t>:</w:t>
            </w:r>
          </w:p>
        </w:tc>
        <w:tc>
          <w:tcPr>
            <w:tcW w:w="3798" w:type="dxa"/>
          </w:tcPr>
          <w:p w:rsidR="00602ABC" w:rsidRPr="007D03CD" w:rsidRDefault="00602ABC" w:rsidP="006B042A">
            <w:pPr>
              <w:rPr>
                <w:sz w:val="32"/>
                <w:szCs w:val="32"/>
              </w:rPr>
            </w:pPr>
          </w:p>
        </w:tc>
      </w:tr>
    </w:tbl>
    <w:p w:rsidR="007D03CD" w:rsidRDefault="007D03CD"/>
    <w:p w:rsidR="00602ABC" w:rsidRPr="00602ABC" w:rsidRDefault="00602ABC" w:rsidP="00602ABC">
      <w:pPr>
        <w:rPr>
          <w:sz w:val="32"/>
          <w:szCs w:val="32"/>
        </w:rPr>
      </w:pPr>
      <w:r w:rsidRPr="00602ABC">
        <w:rPr>
          <w:sz w:val="32"/>
          <w:szCs w:val="32"/>
        </w:rPr>
        <w:t xml:space="preserve">Find a list of materials and their index of refractions on the Internet and use the table to </w:t>
      </w:r>
      <w:r w:rsidR="004F056F">
        <w:rPr>
          <w:sz w:val="32"/>
          <w:szCs w:val="32"/>
        </w:rPr>
        <w:t>help identify mystery material B</w:t>
      </w:r>
      <w:r w:rsidRPr="00602ABC">
        <w:rPr>
          <w:sz w:val="32"/>
          <w:szCs w:val="32"/>
        </w:rPr>
        <w:t xml:space="preserve"> using its index of refraction.</w:t>
      </w:r>
    </w:p>
    <w:tbl>
      <w:tblPr>
        <w:tblStyle w:val="TableGrid"/>
        <w:tblW w:w="0" w:type="auto"/>
        <w:tblLook w:val="04A0"/>
      </w:tblPr>
      <w:tblGrid>
        <w:gridCol w:w="5778"/>
        <w:gridCol w:w="3798"/>
      </w:tblGrid>
      <w:tr w:rsidR="00602ABC" w:rsidRPr="007D03CD" w:rsidTr="006B042A">
        <w:tc>
          <w:tcPr>
            <w:tcW w:w="5778" w:type="dxa"/>
          </w:tcPr>
          <w:p w:rsidR="00602ABC" w:rsidRPr="007D03CD" w:rsidRDefault="00602ABC" w:rsidP="006B042A">
            <w:pPr>
              <w:rPr>
                <w:sz w:val="32"/>
                <w:szCs w:val="32"/>
              </w:rPr>
            </w:pPr>
            <w:r>
              <w:rPr>
                <w:sz w:val="32"/>
                <w:szCs w:val="32"/>
              </w:rPr>
              <w:t xml:space="preserve">Possible identity of </w:t>
            </w:r>
            <w:r w:rsidR="004F056F">
              <w:rPr>
                <w:sz w:val="32"/>
                <w:szCs w:val="32"/>
              </w:rPr>
              <w:t>Mystery Material B</w:t>
            </w:r>
            <w:r>
              <w:rPr>
                <w:sz w:val="32"/>
                <w:szCs w:val="32"/>
              </w:rPr>
              <w:t>:</w:t>
            </w:r>
          </w:p>
        </w:tc>
        <w:tc>
          <w:tcPr>
            <w:tcW w:w="3798" w:type="dxa"/>
          </w:tcPr>
          <w:p w:rsidR="00602ABC" w:rsidRPr="007D03CD" w:rsidRDefault="00602ABC" w:rsidP="006B042A">
            <w:pPr>
              <w:rPr>
                <w:sz w:val="32"/>
                <w:szCs w:val="32"/>
              </w:rPr>
            </w:pPr>
          </w:p>
        </w:tc>
      </w:tr>
    </w:tbl>
    <w:p w:rsidR="007D03CD" w:rsidRDefault="007D03CD"/>
    <w:p w:rsidR="00323C86" w:rsidRPr="00C37F16" w:rsidRDefault="00323C86" w:rsidP="00323C86">
      <w:pPr>
        <w:rPr>
          <w:sz w:val="32"/>
          <w:szCs w:val="32"/>
        </w:rPr>
      </w:pPr>
      <w:r w:rsidRPr="00C37F16">
        <w:rPr>
          <w:sz w:val="32"/>
          <w:szCs w:val="32"/>
        </w:rPr>
        <w:t>Use the intensity tool to measure the intensity of the refracted beam and reflected beam</w:t>
      </w:r>
      <w:r>
        <w:rPr>
          <w:sz w:val="32"/>
          <w:szCs w:val="32"/>
        </w:rPr>
        <w:t xml:space="preserve"> for Mystery Material B.</w:t>
      </w:r>
    </w:p>
    <w:tbl>
      <w:tblPr>
        <w:tblStyle w:val="TableGrid"/>
        <w:tblW w:w="0" w:type="auto"/>
        <w:tblLook w:val="04A0"/>
      </w:tblPr>
      <w:tblGrid>
        <w:gridCol w:w="5508"/>
        <w:gridCol w:w="2880"/>
      </w:tblGrid>
      <w:tr w:rsidR="00323C86" w:rsidRPr="00C37F16" w:rsidTr="006B042A">
        <w:tc>
          <w:tcPr>
            <w:tcW w:w="8388" w:type="dxa"/>
            <w:gridSpan w:val="2"/>
          </w:tcPr>
          <w:p w:rsidR="00323C86" w:rsidRPr="00C37F16" w:rsidRDefault="00323C86" w:rsidP="006B042A">
            <w:pPr>
              <w:jc w:val="center"/>
              <w:rPr>
                <w:sz w:val="32"/>
                <w:szCs w:val="32"/>
              </w:rPr>
            </w:pPr>
            <w:r>
              <w:rPr>
                <w:sz w:val="32"/>
                <w:szCs w:val="32"/>
              </w:rPr>
              <w:t>Mystery Material B</w:t>
            </w:r>
          </w:p>
        </w:tc>
      </w:tr>
      <w:tr w:rsidR="00323C86" w:rsidRPr="00C37F16" w:rsidTr="006B042A">
        <w:tc>
          <w:tcPr>
            <w:tcW w:w="5508" w:type="dxa"/>
          </w:tcPr>
          <w:p w:rsidR="00323C86" w:rsidRPr="00C37F16" w:rsidRDefault="00323C86" w:rsidP="006B042A">
            <w:pPr>
              <w:rPr>
                <w:sz w:val="32"/>
                <w:szCs w:val="32"/>
              </w:rPr>
            </w:pPr>
            <w:r w:rsidRPr="00C37F16">
              <w:rPr>
                <w:sz w:val="32"/>
                <w:szCs w:val="32"/>
              </w:rPr>
              <w:t>Refracted beam Intensity:</w:t>
            </w:r>
          </w:p>
        </w:tc>
        <w:tc>
          <w:tcPr>
            <w:tcW w:w="2880" w:type="dxa"/>
          </w:tcPr>
          <w:p w:rsidR="00323C86" w:rsidRPr="00C37F16" w:rsidRDefault="00323C86" w:rsidP="006B042A">
            <w:pPr>
              <w:rPr>
                <w:sz w:val="32"/>
                <w:szCs w:val="32"/>
              </w:rPr>
            </w:pPr>
          </w:p>
        </w:tc>
      </w:tr>
      <w:tr w:rsidR="00323C86" w:rsidRPr="00C37F16" w:rsidTr="006B042A">
        <w:tc>
          <w:tcPr>
            <w:tcW w:w="5508" w:type="dxa"/>
          </w:tcPr>
          <w:p w:rsidR="00323C86" w:rsidRPr="00C37F16" w:rsidRDefault="00323C86" w:rsidP="006B042A">
            <w:pPr>
              <w:rPr>
                <w:sz w:val="32"/>
                <w:szCs w:val="32"/>
              </w:rPr>
            </w:pPr>
            <w:r w:rsidRPr="00C37F16">
              <w:rPr>
                <w:sz w:val="32"/>
                <w:szCs w:val="32"/>
              </w:rPr>
              <w:t>Reflected beam intensity:</w:t>
            </w:r>
          </w:p>
        </w:tc>
        <w:tc>
          <w:tcPr>
            <w:tcW w:w="2880" w:type="dxa"/>
          </w:tcPr>
          <w:p w:rsidR="00323C86" w:rsidRPr="00C37F16" w:rsidRDefault="00323C86" w:rsidP="006B042A">
            <w:pPr>
              <w:rPr>
                <w:sz w:val="32"/>
                <w:szCs w:val="32"/>
              </w:rPr>
            </w:pPr>
          </w:p>
        </w:tc>
      </w:tr>
      <w:tr w:rsidR="00323C86" w:rsidRPr="00C37F16" w:rsidTr="006B042A">
        <w:tc>
          <w:tcPr>
            <w:tcW w:w="5508" w:type="dxa"/>
          </w:tcPr>
          <w:p w:rsidR="00323C86" w:rsidRPr="00C37F16" w:rsidRDefault="00323C86" w:rsidP="006B042A">
            <w:pPr>
              <w:rPr>
                <w:sz w:val="32"/>
                <w:szCs w:val="32"/>
              </w:rPr>
            </w:pPr>
            <w:r>
              <w:rPr>
                <w:sz w:val="32"/>
                <w:szCs w:val="32"/>
              </w:rPr>
              <w:t>Sum of refracted and reflected intensity</w:t>
            </w:r>
          </w:p>
        </w:tc>
        <w:tc>
          <w:tcPr>
            <w:tcW w:w="2880" w:type="dxa"/>
          </w:tcPr>
          <w:p w:rsidR="00323C86" w:rsidRPr="00C37F16" w:rsidRDefault="00323C86" w:rsidP="006B042A">
            <w:pPr>
              <w:rPr>
                <w:sz w:val="32"/>
                <w:szCs w:val="32"/>
              </w:rPr>
            </w:pPr>
          </w:p>
        </w:tc>
      </w:tr>
    </w:tbl>
    <w:p w:rsidR="00C37F16" w:rsidRDefault="00C37F16" w:rsidP="00C37F16"/>
    <w:p w:rsidR="00B728E1" w:rsidRPr="00B728E1" w:rsidRDefault="00B728E1" w:rsidP="00C37F16">
      <w:pPr>
        <w:rPr>
          <w:sz w:val="32"/>
          <w:szCs w:val="32"/>
        </w:rPr>
      </w:pPr>
      <w:r w:rsidRPr="00B728E1">
        <w:rPr>
          <w:sz w:val="32"/>
          <w:szCs w:val="32"/>
        </w:rPr>
        <w:t>Select the “More Tools” tab at the top of the application</w:t>
      </w:r>
      <w:r w:rsidR="00C11B3B">
        <w:rPr>
          <w:sz w:val="32"/>
          <w:szCs w:val="32"/>
        </w:rPr>
        <w:t xml:space="preserve"> as shown in figure 5</w:t>
      </w:r>
      <w:r w:rsidRPr="00B728E1">
        <w:rPr>
          <w:sz w:val="32"/>
          <w:szCs w:val="32"/>
        </w:rPr>
        <w:t>.</w:t>
      </w:r>
      <w:r>
        <w:rPr>
          <w:sz w:val="32"/>
          <w:szCs w:val="32"/>
        </w:rPr>
        <w:t xml:space="preserve"> Notice that more tools are available including a “speed” meter.</w:t>
      </w:r>
    </w:p>
    <w:p w:rsidR="00B728E1" w:rsidRDefault="00B728E1" w:rsidP="00C37F16"/>
    <w:p w:rsidR="00B728E1" w:rsidRPr="00C11B3B" w:rsidRDefault="00B728E1" w:rsidP="00B728E1">
      <w:pPr>
        <w:keepNext/>
        <w:rPr>
          <w:sz w:val="32"/>
          <w:szCs w:val="32"/>
        </w:rPr>
      </w:pPr>
      <w:r w:rsidRPr="00C11B3B">
        <w:rPr>
          <w:noProof/>
          <w:sz w:val="32"/>
          <w:szCs w:val="32"/>
        </w:rPr>
        <w:lastRenderedPageBreak/>
        <w:drawing>
          <wp:inline distT="0" distB="0" distL="0" distR="0">
            <wp:extent cx="381000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810000" cy="1085850"/>
                    </a:xfrm>
                    <a:prstGeom prst="rect">
                      <a:avLst/>
                    </a:prstGeom>
                  </pic:spPr>
                </pic:pic>
              </a:graphicData>
            </a:graphic>
          </wp:inline>
        </w:drawing>
      </w:r>
    </w:p>
    <w:p w:rsidR="004A78DD" w:rsidRPr="008C11C5" w:rsidRDefault="00B728E1" w:rsidP="00B728E1">
      <w:pPr>
        <w:pStyle w:val="Caption"/>
        <w:rPr>
          <w:b w:val="0"/>
          <w:bCs w:val="0"/>
          <w:color w:val="00B0F0"/>
          <w:sz w:val="32"/>
          <w:szCs w:val="32"/>
        </w:rPr>
      </w:pPr>
      <w:r w:rsidRPr="008C11C5">
        <w:rPr>
          <w:b w:val="0"/>
          <w:bCs w:val="0"/>
          <w:color w:val="00B0F0"/>
          <w:sz w:val="32"/>
          <w:szCs w:val="32"/>
        </w:rPr>
        <w:t xml:space="preserve">Figure </w:t>
      </w:r>
      <w:r w:rsidR="008C45B7" w:rsidRPr="008C11C5">
        <w:rPr>
          <w:b w:val="0"/>
          <w:bCs w:val="0"/>
          <w:color w:val="00B0F0"/>
          <w:sz w:val="32"/>
          <w:szCs w:val="32"/>
        </w:rPr>
        <w:fldChar w:fldCharType="begin"/>
      </w:r>
      <w:r w:rsidRPr="008C11C5">
        <w:rPr>
          <w:b w:val="0"/>
          <w:bCs w:val="0"/>
          <w:color w:val="00B0F0"/>
          <w:sz w:val="32"/>
          <w:szCs w:val="32"/>
        </w:rPr>
        <w:instrText xml:space="preserve"> SEQ Figure \* ARABIC </w:instrText>
      </w:r>
      <w:r w:rsidR="008C45B7" w:rsidRPr="008C11C5">
        <w:rPr>
          <w:b w:val="0"/>
          <w:bCs w:val="0"/>
          <w:color w:val="00B0F0"/>
          <w:sz w:val="32"/>
          <w:szCs w:val="32"/>
        </w:rPr>
        <w:fldChar w:fldCharType="separate"/>
      </w:r>
      <w:r w:rsidR="00973FBB">
        <w:rPr>
          <w:b w:val="0"/>
          <w:bCs w:val="0"/>
          <w:noProof/>
          <w:color w:val="00B0F0"/>
          <w:sz w:val="32"/>
          <w:szCs w:val="32"/>
        </w:rPr>
        <w:t>5</w:t>
      </w:r>
      <w:r w:rsidR="008C45B7" w:rsidRPr="008C11C5">
        <w:rPr>
          <w:b w:val="0"/>
          <w:bCs w:val="0"/>
          <w:color w:val="00B0F0"/>
          <w:sz w:val="32"/>
          <w:szCs w:val="32"/>
        </w:rPr>
        <w:fldChar w:fldCharType="end"/>
      </w:r>
    </w:p>
    <w:p w:rsidR="00C11B3B" w:rsidRDefault="00C11B3B" w:rsidP="00A67C25">
      <w:pPr>
        <w:rPr>
          <w:sz w:val="32"/>
          <w:szCs w:val="32"/>
        </w:rPr>
      </w:pPr>
    </w:p>
    <w:p w:rsidR="00A67C25" w:rsidRPr="007D03CD" w:rsidRDefault="00A67C25" w:rsidP="00A67C25">
      <w:pPr>
        <w:rPr>
          <w:sz w:val="32"/>
          <w:szCs w:val="32"/>
        </w:rPr>
      </w:pPr>
      <w:r w:rsidRPr="007D03CD">
        <w:rPr>
          <w:sz w:val="32"/>
          <w:szCs w:val="32"/>
        </w:rPr>
        <w:t>Find the index of refraction of “Mystery M</w:t>
      </w:r>
      <w:r>
        <w:rPr>
          <w:sz w:val="32"/>
          <w:szCs w:val="32"/>
        </w:rPr>
        <w:t>aterial A</w:t>
      </w:r>
      <w:r w:rsidRPr="007D03CD">
        <w:rPr>
          <w:sz w:val="32"/>
          <w:szCs w:val="32"/>
        </w:rPr>
        <w:t>” by</w:t>
      </w:r>
      <w:r>
        <w:rPr>
          <w:sz w:val="32"/>
          <w:szCs w:val="32"/>
        </w:rPr>
        <w:t xml:space="preserve"> measuring the speed of light in the material</w:t>
      </w:r>
      <w:r w:rsidRPr="007D03CD">
        <w:rPr>
          <w:sz w:val="32"/>
          <w:szCs w:val="32"/>
        </w:rPr>
        <w:t xml:space="preserve"> and calculating the</w:t>
      </w:r>
      <w:r>
        <w:rPr>
          <w:sz w:val="32"/>
          <w:szCs w:val="32"/>
        </w:rPr>
        <w:t xml:space="preserve"> index of refraction by dividing the speed of light in air by the speed of light in the material</w:t>
      </w:r>
      <w:r w:rsidRPr="007D03CD">
        <w:rPr>
          <w:sz w:val="32"/>
          <w:szCs w:val="32"/>
        </w:rPr>
        <w:t>.</w:t>
      </w:r>
    </w:p>
    <w:tbl>
      <w:tblPr>
        <w:tblStyle w:val="TableGrid"/>
        <w:tblW w:w="0" w:type="auto"/>
        <w:tblLook w:val="04A0"/>
      </w:tblPr>
      <w:tblGrid>
        <w:gridCol w:w="5778"/>
        <w:gridCol w:w="3798"/>
      </w:tblGrid>
      <w:tr w:rsidR="00A67C25" w:rsidRPr="007D03CD" w:rsidTr="006B042A">
        <w:tc>
          <w:tcPr>
            <w:tcW w:w="5778" w:type="dxa"/>
          </w:tcPr>
          <w:p w:rsidR="00A67C25" w:rsidRPr="007D03CD" w:rsidRDefault="00A67C25" w:rsidP="006B042A">
            <w:pPr>
              <w:rPr>
                <w:sz w:val="32"/>
                <w:szCs w:val="32"/>
              </w:rPr>
            </w:pPr>
            <w:r w:rsidRPr="007D03CD">
              <w:rPr>
                <w:sz w:val="32"/>
                <w:szCs w:val="32"/>
              </w:rPr>
              <w:t>Index of refraction</w:t>
            </w:r>
            <w:r>
              <w:rPr>
                <w:sz w:val="32"/>
                <w:szCs w:val="32"/>
              </w:rPr>
              <w:t xml:space="preserve"> for Mystery Material A:</w:t>
            </w:r>
          </w:p>
        </w:tc>
        <w:tc>
          <w:tcPr>
            <w:tcW w:w="3798" w:type="dxa"/>
          </w:tcPr>
          <w:p w:rsidR="00A67C25" w:rsidRPr="007D03CD" w:rsidRDefault="00A67C25" w:rsidP="006B042A">
            <w:pPr>
              <w:rPr>
                <w:sz w:val="32"/>
                <w:szCs w:val="32"/>
              </w:rPr>
            </w:pPr>
          </w:p>
        </w:tc>
      </w:tr>
    </w:tbl>
    <w:p w:rsidR="00B728E1" w:rsidRDefault="00B728E1" w:rsidP="00B728E1"/>
    <w:p w:rsidR="00A67C25" w:rsidRPr="00A67C25" w:rsidRDefault="00A67C25" w:rsidP="00B728E1">
      <w:pPr>
        <w:rPr>
          <w:sz w:val="32"/>
          <w:szCs w:val="32"/>
        </w:rPr>
      </w:pPr>
      <w:r w:rsidRPr="00A67C25">
        <w:rPr>
          <w:sz w:val="32"/>
          <w:szCs w:val="32"/>
        </w:rPr>
        <w:t>Does your answer match the index of refracti</w:t>
      </w:r>
      <w:r>
        <w:rPr>
          <w:sz w:val="32"/>
          <w:szCs w:val="32"/>
        </w:rPr>
        <w:t>on calculated by using S</w:t>
      </w:r>
      <w:r w:rsidRPr="00A67C25">
        <w:rPr>
          <w:sz w:val="32"/>
          <w:szCs w:val="32"/>
        </w:rPr>
        <w:t>nell’s law?</w:t>
      </w:r>
    </w:p>
    <w:tbl>
      <w:tblPr>
        <w:tblStyle w:val="TableGrid"/>
        <w:tblW w:w="0" w:type="auto"/>
        <w:tblLook w:val="04A0"/>
      </w:tblPr>
      <w:tblGrid>
        <w:gridCol w:w="9576"/>
      </w:tblGrid>
      <w:tr w:rsidR="00A67C25" w:rsidTr="00A67C25">
        <w:tc>
          <w:tcPr>
            <w:tcW w:w="9576" w:type="dxa"/>
          </w:tcPr>
          <w:p w:rsidR="00A67C25" w:rsidRDefault="00A67C25" w:rsidP="00B728E1">
            <w:pPr>
              <w:rPr>
                <w:sz w:val="32"/>
                <w:szCs w:val="32"/>
              </w:rPr>
            </w:pPr>
          </w:p>
        </w:tc>
      </w:tr>
    </w:tbl>
    <w:p w:rsidR="00A67C25" w:rsidRDefault="00A67C25" w:rsidP="00B728E1">
      <w:pPr>
        <w:rPr>
          <w:sz w:val="32"/>
          <w:szCs w:val="32"/>
        </w:rPr>
      </w:pPr>
    </w:p>
    <w:p w:rsidR="00A67C25" w:rsidRPr="007D03CD" w:rsidRDefault="00A67C25" w:rsidP="00A67C25">
      <w:pPr>
        <w:rPr>
          <w:sz w:val="32"/>
          <w:szCs w:val="32"/>
        </w:rPr>
      </w:pPr>
      <w:r w:rsidRPr="007D03CD">
        <w:rPr>
          <w:sz w:val="32"/>
          <w:szCs w:val="32"/>
        </w:rPr>
        <w:t>Find the index of refraction of “Mystery M</w:t>
      </w:r>
      <w:r>
        <w:rPr>
          <w:sz w:val="32"/>
          <w:szCs w:val="32"/>
        </w:rPr>
        <w:t>aterial B</w:t>
      </w:r>
      <w:r w:rsidRPr="007D03CD">
        <w:rPr>
          <w:sz w:val="32"/>
          <w:szCs w:val="32"/>
        </w:rPr>
        <w:t>” by</w:t>
      </w:r>
      <w:r>
        <w:rPr>
          <w:sz w:val="32"/>
          <w:szCs w:val="32"/>
        </w:rPr>
        <w:t xml:space="preserve"> measuring the speed of light in the material</w:t>
      </w:r>
      <w:r w:rsidRPr="007D03CD">
        <w:rPr>
          <w:sz w:val="32"/>
          <w:szCs w:val="32"/>
        </w:rPr>
        <w:t xml:space="preserve"> and calculating the</w:t>
      </w:r>
      <w:r>
        <w:rPr>
          <w:sz w:val="32"/>
          <w:szCs w:val="32"/>
        </w:rPr>
        <w:t xml:space="preserve"> index of refraction by dividing the speed of light in air by the speed of light in the material</w:t>
      </w:r>
      <w:r w:rsidRPr="007D03CD">
        <w:rPr>
          <w:sz w:val="32"/>
          <w:szCs w:val="32"/>
        </w:rPr>
        <w:t>.</w:t>
      </w:r>
    </w:p>
    <w:tbl>
      <w:tblPr>
        <w:tblStyle w:val="TableGrid"/>
        <w:tblW w:w="0" w:type="auto"/>
        <w:tblLook w:val="04A0"/>
      </w:tblPr>
      <w:tblGrid>
        <w:gridCol w:w="5778"/>
        <w:gridCol w:w="3798"/>
      </w:tblGrid>
      <w:tr w:rsidR="00A67C25" w:rsidRPr="007D03CD" w:rsidTr="006B042A">
        <w:tc>
          <w:tcPr>
            <w:tcW w:w="5778" w:type="dxa"/>
          </w:tcPr>
          <w:p w:rsidR="00A67C25" w:rsidRPr="007D03CD" w:rsidRDefault="00A67C25" w:rsidP="006B042A">
            <w:pPr>
              <w:rPr>
                <w:sz w:val="32"/>
                <w:szCs w:val="32"/>
              </w:rPr>
            </w:pPr>
            <w:r w:rsidRPr="007D03CD">
              <w:rPr>
                <w:sz w:val="32"/>
                <w:szCs w:val="32"/>
              </w:rPr>
              <w:t>Index of refraction</w:t>
            </w:r>
            <w:r>
              <w:rPr>
                <w:sz w:val="32"/>
                <w:szCs w:val="32"/>
              </w:rPr>
              <w:t xml:space="preserve"> for Mystery Material B:</w:t>
            </w:r>
          </w:p>
        </w:tc>
        <w:tc>
          <w:tcPr>
            <w:tcW w:w="3798" w:type="dxa"/>
          </w:tcPr>
          <w:p w:rsidR="00A67C25" w:rsidRPr="007D03CD" w:rsidRDefault="00A67C25" w:rsidP="006B042A">
            <w:pPr>
              <w:rPr>
                <w:sz w:val="32"/>
                <w:szCs w:val="32"/>
              </w:rPr>
            </w:pPr>
          </w:p>
        </w:tc>
      </w:tr>
    </w:tbl>
    <w:p w:rsidR="00A67C25" w:rsidRDefault="00A67C25" w:rsidP="00A67C25"/>
    <w:p w:rsidR="00A67C25" w:rsidRPr="00A67C25" w:rsidRDefault="00A67C25" w:rsidP="00A67C25">
      <w:pPr>
        <w:rPr>
          <w:sz w:val="32"/>
          <w:szCs w:val="32"/>
        </w:rPr>
      </w:pPr>
      <w:r w:rsidRPr="00A67C25">
        <w:rPr>
          <w:sz w:val="32"/>
          <w:szCs w:val="32"/>
        </w:rPr>
        <w:t>Does your answer match the index of refracti</w:t>
      </w:r>
      <w:r>
        <w:rPr>
          <w:sz w:val="32"/>
          <w:szCs w:val="32"/>
        </w:rPr>
        <w:t>on calculated by using S</w:t>
      </w:r>
      <w:r w:rsidRPr="00A67C25">
        <w:rPr>
          <w:sz w:val="32"/>
          <w:szCs w:val="32"/>
        </w:rPr>
        <w:t>nell’s law?</w:t>
      </w:r>
    </w:p>
    <w:tbl>
      <w:tblPr>
        <w:tblStyle w:val="TableGrid"/>
        <w:tblW w:w="0" w:type="auto"/>
        <w:tblLook w:val="04A0"/>
      </w:tblPr>
      <w:tblGrid>
        <w:gridCol w:w="9576"/>
      </w:tblGrid>
      <w:tr w:rsidR="00A67C25" w:rsidTr="006B042A">
        <w:tc>
          <w:tcPr>
            <w:tcW w:w="9576" w:type="dxa"/>
          </w:tcPr>
          <w:p w:rsidR="00A67C25" w:rsidRDefault="00A67C25" w:rsidP="006B042A">
            <w:pPr>
              <w:rPr>
                <w:sz w:val="32"/>
                <w:szCs w:val="32"/>
              </w:rPr>
            </w:pPr>
          </w:p>
        </w:tc>
      </w:tr>
    </w:tbl>
    <w:p w:rsidR="00A67C25" w:rsidRDefault="00A67C25" w:rsidP="00B728E1">
      <w:pPr>
        <w:rPr>
          <w:sz w:val="32"/>
          <w:szCs w:val="32"/>
        </w:rPr>
      </w:pPr>
    </w:p>
    <w:p w:rsidR="006F351E" w:rsidRDefault="006F351E" w:rsidP="00B728E1">
      <w:pPr>
        <w:rPr>
          <w:sz w:val="32"/>
          <w:szCs w:val="32"/>
        </w:rPr>
      </w:pPr>
      <w:r>
        <w:rPr>
          <w:sz w:val="32"/>
          <w:szCs w:val="32"/>
        </w:rPr>
        <w:lastRenderedPageBreak/>
        <w:t>Turn on the wave view of the light by selecting the option “Wave” in the laser view box shown in figure 6. Select “Glass” as the second material.</w:t>
      </w:r>
    </w:p>
    <w:p w:rsidR="006F351E" w:rsidRDefault="006F351E" w:rsidP="006F351E">
      <w:pPr>
        <w:keepNext/>
      </w:pPr>
      <w:r>
        <w:rPr>
          <w:noProof/>
        </w:rPr>
        <w:drawing>
          <wp:inline distT="0" distB="0" distL="0" distR="0">
            <wp:extent cx="3267075" cy="1960245"/>
            <wp:effectExtent l="0" t="0" r="952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267075" cy="1960245"/>
                    </a:xfrm>
                    <a:prstGeom prst="rect">
                      <a:avLst/>
                    </a:prstGeom>
                  </pic:spPr>
                </pic:pic>
              </a:graphicData>
            </a:graphic>
          </wp:inline>
        </w:drawing>
      </w:r>
    </w:p>
    <w:p w:rsidR="000034CC" w:rsidRPr="008C11C5" w:rsidRDefault="006F351E" w:rsidP="00C11B3B">
      <w:pPr>
        <w:rPr>
          <w:color w:val="00B0F0"/>
          <w:sz w:val="32"/>
          <w:szCs w:val="32"/>
        </w:rPr>
      </w:pPr>
      <w:r w:rsidRPr="008C11C5">
        <w:rPr>
          <w:color w:val="00B0F0"/>
          <w:sz w:val="32"/>
          <w:szCs w:val="32"/>
        </w:rPr>
        <w:t xml:space="preserve">Figure </w:t>
      </w:r>
      <w:r w:rsidR="008C45B7" w:rsidRPr="008C11C5">
        <w:rPr>
          <w:color w:val="00B0F0"/>
          <w:sz w:val="32"/>
          <w:szCs w:val="32"/>
        </w:rPr>
        <w:fldChar w:fldCharType="begin"/>
      </w:r>
      <w:r w:rsidRPr="008C11C5">
        <w:rPr>
          <w:color w:val="00B0F0"/>
          <w:sz w:val="32"/>
          <w:szCs w:val="32"/>
        </w:rPr>
        <w:instrText xml:space="preserve"> SEQ Figure \* ARABIC </w:instrText>
      </w:r>
      <w:r w:rsidR="008C45B7" w:rsidRPr="008C11C5">
        <w:rPr>
          <w:color w:val="00B0F0"/>
          <w:sz w:val="32"/>
          <w:szCs w:val="32"/>
        </w:rPr>
        <w:fldChar w:fldCharType="separate"/>
      </w:r>
      <w:r w:rsidR="00973FBB">
        <w:rPr>
          <w:noProof/>
          <w:color w:val="00B0F0"/>
          <w:sz w:val="32"/>
          <w:szCs w:val="32"/>
        </w:rPr>
        <w:t>6</w:t>
      </w:r>
      <w:r w:rsidR="008C45B7" w:rsidRPr="008C11C5">
        <w:rPr>
          <w:color w:val="00B0F0"/>
          <w:sz w:val="32"/>
          <w:szCs w:val="32"/>
        </w:rPr>
        <w:fldChar w:fldCharType="end"/>
      </w:r>
    </w:p>
    <w:p w:rsidR="006F351E" w:rsidRDefault="006F351E" w:rsidP="006F351E"/>
    <w:p w:rsidR="006F351E" w:rsidRDefault="006F351E" w:rsidP="006F351E">
      <w:pPr>
        <w:rPr>
          <w:sz w:val="32"/>
          <w:szCs w:val="32"/>
        </w:rPr>
      </w:pPr>
      <w:r w:rsidRPr="006F351E">
        <w:rPr>
          <w:sz w:val="32"/>
          <w:szCs w:val="32"/>
        </w:rPr>
        <w:t>Does the wave look different on</w:t>
      </w:r>
      <w:r>
        <w:rPr>
          <w:sz w:val="32"/>
          <w:szCs w:val="32"/>
        </w:rPr>
        <w:t>ce it enters the glass</w:t>
      </w:r>
      <w:r w:rsidRPr="006F351E">
        <w:rPr>
          <w:sz w:val="32"/>
          <w:szCs w:val="32"/>
        </w:rPr>
        <w:t>?</w:t>
      </w:r>
    </w:p>
    <w:tbl>
      <w:tblPr>
        <w:tblStyle w:val="TableGrid"/>
        <w:tblW w:w="0" w:type="auto"/>
        <w:tblLook w:val="04A0"/>
      </w:tblPr>
      <w:tblGrid>
        <w:gridCol w:w="9576"/>
      </w:tblGrid>
      <w:tr w:rsidR="006F351E" w:rsidTr="006F351E">
        <w:tc>
          <w:tcPr>
            <w:tcW w:w="9576" w:type="dxa"/>
          </w:tcPr>
          <w:p w:rsidR="006F351E" w:rsidRDefault="006F351E" w:rsidP="006F351E">
            <w:pPr>
              <w:rPr>
                <w:sz w:val="32"/>
                <w:szCs w:val="32"/>
              </w:rPr>
            </w:pPr>
          </w:p>
        </w:tc>
      </w:tr>
    </w:tbl>
    <w:p w:rsidR="006F351E" w:rsidRPr="006F351E" w:rsidRDefault="006F351E" w:rsidP="006F351E">
      <w:pPr>
        <w:rPr>
          <w:sz w:val="32"/>
          <w:szCs w:val="32"/>
        </w:rPr>
      </w:pPr>
    </w:p>
    <w:p w:rsidR="006F351E" w:rsidRDefault="006F351E" w:rsidP="006F351E">
      <w:pPr>
        <w:rPr>
          <w:sz w:val="32"/>
          <w:szCs w:val="32"/>
        </w:rPr>
      </w:pPr>
      <w:r>
        <w:rPr>
          <w:sz w:val="32"/>
          <w:szCs w:val="32"/>
        </w:rPr>
        <w:t>What property of the wave is changed</w:t>
      </w:r>
      <w:r w:rsidRPr="006F351E">
        <w:rPr>
          <w:sz w:val="32"/>
          <w:szCs w:val="32"/>
        </w:rPr>
        <w:t>?</w:t>
      </w:r>
    </w:p>
    <w:tbl>
      <w:tblPr>
        <w:tblStyle w:val="TableGrid"/>
        <w:tblW w:w="0" w:type="auto"/>
        <w:tblLook w:val="04A0"/>
      </w:tblPr>
      <w:tblGrid>
        <w:gridCol w:w="9576"/>
      </w:tblGrid>
      <w:tr w:rsidR="006F351E" w:rsidTr="006B042A">
        <w:tc>
          <w:tcPr>
            <w:tcW w:w="9576" w:type="dxa"/>
          </w:tcPr>
          <w:p w:rsidR="006F351E" w:rsidRDefault="006F351E" w:rsidP="006B042A">
            <w:pPr>
              <w:rPr>
                <w:sz w:val="32"/>
                <w:szCs w:val="32"/>
              </w:rPr>
            </w:pPr>
          </w:p>
        </w:tc>
      </w:tr>
    </w:tbl>
    <w:p w:rsidR="006F351E" w:rsidRDefault="006F351E" w:rsidP="006F351E">
      <w:pPr>
        <w:rPr>
          <w:sz w:val="32"/>
          <w:szCs w:val="32"/>
        </w:rPr>
      </w:pPr>
    </w:p>
    <w:p w:rsidR="006F351E" w:rsidRDefault="006F351E" w:rsidP="006F351E">
      <w:pPr>
        <w:rPr>
          <w:sz w:val="32"/>
          <w:szCs w:val="32"/>
        </w:rPr>
      </w:pPr>
      <w:r w:rsidRPr="006F351E">
        <w:rPr>
          <w:sz w:val="32"/>
          <w:szCs w:val="32"/>
        </w:rPr>
        <w:t>Why?</w:t>
      </w:r>
    </w:p>
    <w:tbl>
      <w:tblPr>
        <w:tblStyle w:val="TableGrid"/>
        <w:tblW w:w="0" w:type="auto"/>
        <w:tblLook w:val="04A0"/>
      </w:tblPr>
      <w:tblGrid>
        <w:gridCol w:w="9576"/>
      </w:tblGrid>
      <w:tr w:rsidR="006F351E" w:rsidTr="006F351E">
        <w:tc>
          <w:tcPr>
            <w:tcW w:w="9576" w:type="dxa"/>
          </w:tcPr>
          <w:p w:rsidR="006F351E" w:rsidRDefault="006F351E" w:rsidP="006F351E">
            <w:pPr>
              <w:rPr>
                <w:sz w:val="32"/>
                <w:szCs w:val="32"/>
              </w:rPr>
            </w:pPr>
          </w:p>
        </w:tc>
      </w:tr>
    </w:tbl>
    <w:p w:rsidR="006F351E" w:rsidRDefault="006F351E" w:rsidP="006F351E">
      <w:pPr>
        <w:rPr>
          <w:sz w:val="32"/>
          <w:szCs w:val="32"/>
        </w:rPr>
      </w:pPr>
    </w:p>
    <w:p w:rsidR="006F351E" w:rsidRDefault="008C11C5" w:rsidP="006F351E">
      <w:pPr>
        <w:rPr>
          <w:sz w:val="32"/>
          <w:szCs w:val="32"/>
        </w:rPr>
      </w:pPr>
      <w:r>
        <w:rPr>
          <w:sz w:val="32"/>
          <w:szCs w:val="32"/>
        </w:rPr>
        <w:t>Change the wavelength of the laser beam to Green and the Blue. What, if anything, changes when you do this o</w:t>
      </w:r>
      <w:r w:rsidR="00DE5C30">
        <w:rPr>
          <w:sz w:val="32"/>
          <w:szCs w:val="32"/>
        </w:rPr>
        <w:t xml:space="preserve">ther than the color of the beam and </w:t>
      </w:r>
      <w:proofErr w:type="gramStart"/>
      <w:r w:rsidR="00DE5C30">
        <w:rPr>
          <w:sz w:val="32"/>
          <w:szCs w:val="32"/>
        </w:rPr>
        <w:t>Why</w:t>
      </w:r>
      <w:proofErr w:type="gramEnd"/>
      <w:r w:rsidR="00DE5C30">
        <w:rPr>
          <w:sz w:val="32"/>
          <w:szCs w:val="32"/>
        </w:rPr>
        <w:t>?</w:t>
      </w:r>
    </w:p>
    <w:tbl>
      <w:tblPr>
        <w:tblStyle w:val="TableGrid"/>
        <w:tblW w:w="0" w:type="auto"/>
        <w:tblLook w:val="04A0"/>
      </w:tblPr>
      <w:tblGrid>
        <w:gridCol w:w="9576"/>
      </w:tblGrid>
      <w:tr w:rsidR="008C11C5" w:rsidTr="008C11C5">
        <w:trPr>
          <w:trHeight w:val="1520"/>
        </w:trPr>
        <w:tc>
          <w:tcPr>
            <w:tcW w:w="9576" w:type="dxa"/>
          </w:tcPr>
          <w:p w:rsidR="008C11C5" w:rsidRDefault="008C11C5" w:rsidP="006F351E">
            <w:pPr>
              <w:rPr>
                <w:sz w:val="32"/>
                <w:szCs w:val="32"/>
              </w:rPr>
            </w:pPr>
          </w:p>
        </w:tc>
      </w:tr>
    </w:tbl>
    <w:p w:rsidR="008C11C5" w:rsidRDefault="008C11C5" w:rsidP="006F351E">
      <w:pPr>
        <w:rPr>
          <w:sz w:val="32"/>
          <w:szCs w:val="32"/>
        </w:rPr>
      </w:pPr>
    </w:p>
    <w:p w:rsidR="001B79C9" w:rsidRDefault="001B79C9" w:rsidP="006F351E">
      <w:pPr>
        <w:rPr>
          <w:sz w:val="32"/>
          <w:szCs w:val="32"/>
        </w:rPr>
      </w:pPr>
      <w:r>
        <w:rPr>
          <w:sz w:val="32"/>
          <w:szCs w:val="32"/>
        </w:rPr>
        <w:t>If both materials in the simulation are changed to glass what happens to the beam and why?</w:t>
      </w:r>
    </w:p>
    <w:p w:rsidR="001B79C9" w:rsidRDefault="001B79C9" w:rsidP="001B79C9">
      <w:pPr>
        <w:rPr>
          <w:sz w:val="32"/>
          <w:szCs w:val="32"/>
        </w:rPr>
      </w:pPr>
    </w:p>
    <w:tbl>
      <w:tblPr>
        <w:tblStyle w:val="TableGrid"/>
        <w:tblW w:w="0" w:type="auto"/>
        <w:tblLook w:val="04A0"/>
      </w:tblPr>
      <w:tblGrid>
        <w:gridCol w:w="9576"/>
      </w:tblGrid>
      <w:tr w:rsidR="001B79C9" w:rsidTr="006B042A">
        <w:trPr>
          <w:trHeight w:val="1520"/>
        </w:trPr>
        <w:tc>
          <w:tcPr>
            <w:tcW w:w="9576" w:type="dxa"/>
          </w:tcPr>
          <w:p w:rsidR="001B79C9" w:rsidRDefault="001B79C9" w:rsidP="006B042A">
            <w:pPr>
              <w:rPr>
                <w:sz w:val="32"/>
                <w:szCs w:val="32"/>
              </w:rPr>
            </w:pPr>
          </w:p>
        </w:tc>
      </w:tr>
    </w:tbl>
    <w:p w:rsidR="001B79C9" w:rsidRDefault="001B79C9" w:rsidP="001B79C9">
      <w:pPr>
        <w:rPr>
          <w:sz w:val="32"/>
          <w:szCs w:val="32"/>
        </w:rPr>
      </w:pPr>
    </w:p>
    <w:p w:rsidR="001B79C9" w:rsidRDefault="001B79C9" w:rsidP="006F351E">
      <w:pPr>
        <w:rPr>
          <w:sz w:val="32"/>
          <w:szCs w:val="32"/>
        </w:rPr>
      </w:pPr>
      <w:r>
        <w:rPr>
          <w:sz w:val="32"/>
          <w:szCs w:val="32"/>
        </w:rPr>
        <w:t>Use Snell’s law to calculate what should happen to the beam.</w:t>
      </w:r>
    </w:p>
    <w:tbl>
      <w:tblPr>
        <w:tblStyle w:val="TableGrid"/>
        <w:tblW w:w="0" w:type="auto"/>
        <w:tblLook w:val="04A0"/>
      </w:tblPr>
      <w:tblGrid>
        <w:gridCol w:w="5508"/>
        <w:gridCol w:w="2880"/>
      </w:tblGrid>
      <w:tr w:rsidR="001B79C9" w:rsidRPr="00C37F16" w:rsidTr="006B042A">
        <w:tc>
          <w:tcPr>
            <w:tcW w:w="8388" w:type="dxa"/>
            <w:gridSpan w:val="2"/>
          </w:tcPr>
          <w:p w:rsidR="001B79C9" w:rsidRPr="00C37F16" w:rsidRDefault="001B79C9" w:rsidP="006B042A">
            <w:pPr>
              <w:jc w:val="center"/>
              <w:rPr>
                <w:sz w:val="32"/>
                <w:szCs w:val="32"/>
              </w:rPr>
            </w:pPr>
            <w:r>
              <w:rPr>
                <w:sz w:val="32"/>
                <w:szCs w:val="32"/>
              </w:rPr>
              <w:t>Glass to Glass interface</w:t>
            </w:r>
          </w:p>
        </w:tc>
      </w:tr>
      <w:tr w:rsidR="001B79C9" w:rsidRPr="00C37F16" w:rsidTr="006B042A">
        <w:tc>
          <w:tcPr>
            <w:tcW w:w="5508" w:type="dxa"/>
          </w:tcPr>
          <w:p w:rsidR="001B79C9" w:rsidRPr="00C37F16" w:rsidRDefault="001B79C9" w:rsidP="006B042A">
            <w:pPr>
              <w:rPr>
                <w:sz w:val="32"/>
                <w:szCs w:val="32"/>
              </w:rPr>
            </w:pPr>
            <w:r>
              <w:rPr>
                <w:sz w:val="32"/>
                <w:szCs w:val="32"/>
              </w:rPr>
              <w:t>Incident beam angle</w:t>
            </w:r>
            <w:r w:rsidRPr="00C37F16">
              <w:rPr>
                <w:sz w:val="32"/>
                <w:szCs w:val="32"/>
              </w:rPr>
              <w:t>:</w:t>
            </w:r>
          </w:p>
        </w:tc>
        <w:tc>
          <w:tcPr>
            <w:tcW w:w="2880" w:type="dxa"/>
          </w:tcPr>
          <w:p w:rsidR="001B79C9" w:rsidRPr="00C37F16" w:rsidRDefault="001B79C9" w:rsidP="006B042A">
            <w:pPr>
              <w:rPr>
                <w:sz w:val="32"/>
                <w:szCs w:val="32"/>
              </w:rPr>
            </w:pPr>
          </w:p>
        </w:tc>
      </w:tr>
      <w:tr w:rsidR="001B79C9" w:rsidRPr="00C37F16" w:rsidTr="006B042A">
        <w:tc>
          <w:tcPr>
            <w:tcW w:w="5508" w:type="dxa"/>
          </w:tcPr>
          <w:p w:rsidR="001B79C9" w:rsidRPr="00C37F16" w:rsidRDefault="001B79C9" w:rsidP="006B042A">
            <w:pPr>
              <w:rPr>
                <w:sz w:val="32"/>
                <w:szCs w:val="32"/>
              </w:rPr>
            </w:pPr>
            <w:r>
              <w:rPr>
                <w:sz w:val="32"/>
                <w:szCs w:val="32"/>
              </w:rPr>
              <w:t>Refracted beam angle</w:t>
            </w:r>
            <w:r w:rsidRPr="00C37F16">
              <w:rPr>
                <w:sz w:val="32"/>
                <w:szCs w:val="32"/>
              </w:rPr>
              <w:t>:</w:t>
            </w:r>
          </w:p>
        </w:tc>
        <w:tc>
          <w:tcPr>
            <w:tcW w:w="2880" w:type="dxa"/>
          </w:tcPr>
          <w:p w:rsidR="001B79C9" w:rsidRPr="00C37F16" w:rsidRDefault="001B79C9" w:rsidP="006B042A">
            <w:pPr>
              <w:rPr>
                <w:sz w:val="32"/>
                <w:szCs w:val="32"/>
              </w:rPr>
            </w:pPr>
          </w:p>
        </w:tc>
      </w:tr>
      <w:tr w:rsidR="001B79C9" w:rsidRPr="00C37F16" w:rsidTr="006B042A">
        <w:tc>
          <w:tcPr>
            <w:tcW w:w="5508" w:type="dxa"/>
          </w:tcPr>
          <w:p w:rsidR="001B79C9" w:rsidRPr="00C37F16" w:rsidRDefault="001B79C9" w:rsidP="006B042A">
            <w:pPr>
              <w:rPr>
                <w:sz w:val="32"/>
                <w:szCs w:val="32"/>
              </w:rPr>
            </w:pPr>
            <w:r>
              <w:rPr>
                <w:sz w:val="32"/>
                <w:szCs w:val="32"/>
              </w:rPr>
              <w:t>Calculated Index of refraction:</w:t>
            </w:r>
          </w:p>
        </w:tc>
        <w:tc>
          <w:tcPr>
            <w:tcW w:w="2880" w:type="dxa"/>
          </w:tcPr>
          <w:p w:rsidR="001B79C9" w:rsidRPr="00C37F16" w:rsidRDefault="001B79C9" w:rsidP="006B042A">
            <w:pPr>
              <w:rPr>
                <w:sz w:val="32"/>
                <w:szCs w:val="32"/>
              </w:rPr>
            </w:pPr>
          </w:p>
        </w:tc>
      </w:tr>
    </w:tbl>
    <w:p w:rsidR="001B79C9" w:rsidRDefault="001B79C9" w:rsidP="006F351E">
      <w:pPr>
        <w:rPr>
          <w:sz w:val="32"/>
          <w:szCs w:val="32"/>
        </w:rPr>
      </w:pPr>
    </w:p>
    <w:p w:rsidR="001B79C9" w:rsidRDefault="001B79C9" w:rsidP="006F351E">
      <w:pPr>
        <w:rPr>
          <w:sz w:val="32"/>
          <w:szCs w:val="32"/>
        </w:rPr>
      </w:pPr>
      <w:r>
        <w:rPr>
          <w:sz w:val="32"/>
          <w:szCs w:val="32"/>
        </w:rPr>
        <w:t>Select the “Prism Break” tab at the top of the application.</w:t>
      </w:r>
    </w:p>
    <w:p w:rsidR="00973FBB" w:rsidRPr="00973FBB" w:rsidRDefault="001B79C9" w:rsidP="00973FBB">
      <w:pPr>
        <w:keepNext/>
        <w:rPr>
          <w:sz w:val="32"/>
          <w:szCs w:val="32"/>
        </w:rPr>
      </w:pPr>
      <w:r w:rsidRPr="00973FBB">
        <w:rPr>
          <w:noProof/>
          <w:sz w:val="32"/>
          <w:szCs w:val="32"/>
        </w:rPr>
        <w:lastRenderedPageBreak/>
        <w:drawing>
          <wp:inline distT="0" distB="0" distL="0" distR="0">
            <wp:extent cx="5943600" cy="24269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43600" cy="2426970"/>
                    </a:xfrm>
                    <a:prstGeom prst="rect">
                      <a:avLst/>
                    </a:prstGeom>
                  </pic:spPr>
                </pic:pic>
              </a:graphicData>
            </a:graphic>
          </wp:inline>
        </w:drawing>
      </w:r>
    </w:p>
    <w:p w:rsidR="001B79C9" w:rsidRPr="00973FBB" w:rsidRDefault="00973FBB" w:rsidP="00973FBB">
      <w:pPr>
        <w:pStyle w:val="Caption"/>
        <w:rPr>
          <w:b w:val="0"/>
          <w:bCs w:val="0"/>
          <w:color w:val="00B0F0"/>
          <w:sz w:val="32"/>
          <w:szCs w:val="32"/>
        </w:rPr>
      </w:pPr>
      <w:r w:rsidRPr="00973FBB">
        <w:rPr>
          <w:b w:val="0"/>
          <w:bCs w:val="0"/>
          <w:color w:val="00B0F0"/>
          <w:sz w:val="32"/>
          <w:szCs w:val="32"/>
        </w:rPr>
        <w:t xml:space="preserve">Figure </w:t>
      </w:r>
      <w:r w:rsidR="008C45B7" w:rsidRPr="00973FBB">
        <w:rPr>
          <w:b w:val="0"/>
          <w:bCs w:val="0"/>
          <w:color w:val="00B0F0"/>
          <w:sz w:val="32"/>
          <w:szCs w:val="32"/>
        </w:rPr>
        <w:fldChar w:fldCharType="begin"/>
      </w:r>
      <w:r w:rsidRPr="00973FBB">
        <w:rPr>
          <w:b w:val="0"/>
          <w:bCs w:val="0"/>
          <w:color w:val="00B0F0"/>
          <w:sz w:val="32"/>
          <w:szCs w:val="32"/>
        </w:rPr>
        <w:instrText xml:space="preserve"> SEQ Figure \* ARABIC </w:instrText>
      </w:r>
      <w:r w:rsidR="008C45B7" w:rsidRPr="00973FBB">
        <w:rPr>
          <w:b w:val="0"/>
          <w:bCs w:val="0"/>
          <w:color w:val="00B0F0"/>
          <w:sz w:val="32"/>
          <w:szCs w:val="32"/>
        </w:rPr>
        <w:fldChar w:fldCharType="separate"/>
      </w:r>
      <w:r w:rsidRPr="00973FBB">
        <w:rPr>
          <w:b w:val="0"/>
          <w:bCs w:val="0"/>
          <w:color w:val="00B0F0"/>
          <w:sz w:val="32"/>
          <w:szCs w:val="32"/>
        </w:rPr>
        <w:t>7</w:t>
      </w:r>
      <w:r w:rsidR="008C45B7" w:rsidRPr="00973FBB">
        <w:rPr>
          <w:b w:val="0"/>
          <w:bCs w:val="0"/>
          <w:color w:val="00B0F0"/>
          <w:sz w:val="32"/>
          <w:szCs w:val="32"/>
        </w:rPr>
        <w:fldChar w:fldCharType="end"/>
      </w:r>
    </w:p>
    <w:p w:rsidR="00973FBB" w:rsidRDefault="00973FBB" w:rsidP="006F351E">
      <w:pPr>
        <w:rPr>
          <w:sz w:val="32"/>
          <w:szCs w:val="32"/>
        </w:rPr>
      </w:pPr>
    </w:p>
    <w:p w:rsidR="001B79C9" w:rsidRDefault="001B79C9" w:rsidP="006F351E">
      <w:pPr>
        <w:rPr>
          <w:sz w:val="32"/>
          <w:szCs w:val="32"/>
        </w:rPr>
      </w:pPr>
      <w:r>
        <w:rPr>
          <w:sz w:val="32"/>
          <w:szCs w:val="32"/>
        </w:rPr>
        <w:t xml:space="preserve">Use the “Multiple Rays” option and </w:t>
      </w:r>
      <w:r w:rsidR="00350A17">
        <w:rPr>
          <w:sz w:val="32"/>
          <w:szCs w:val="32"/>
        </w:rPr>
        <w:t>drag the circular prism in front of the laser</w:t>
      </w:r>
      <w:r w:rsidR="00973FBB">
        <w:rPr>
          <w:sz w:val="32"/>
          <w:szCs w:val="32"/>
        </w:rPr>
        <w:t xml:space="preserve"> as shown in figure 7</w:t>
      </w:r>
      <w:r w:rsidR="00350A17">
        <w:rPr>
          <w:sz w:val="32"/>
          <w:szCs w:val="32"/>
        </w:rPr>
        <w:t>. Switch on the laser and observe the results.</w:t>
      </w:r>
    </w:p>
    <w:p w:rsidR="00973FBB" w:rsidRDefault="00973FBB" w:rsidP="006F351E">
      <w:pPr>
        <w:rPr>
          <w:sz w:val="32"/>
          <w:szCs w:val="32"/>
        </w:rPr>
      </w:pPr>
      <w:r>
        <w:rPr>
          <w:sz w:val="32"/>
          <w:szCs w:val="32"/>
        </w:rPr>
        <w:t>What do the laser beams do?</w:t>
      </w:r>
    </w:p>
    <w:tbl>
      <w:tblPr>
        <w:tblStyle w:val="TableGrid"/>
        <w:tblW w:w="0" w:type="auto"/>
        <w:tblLook w:val="04A0"/>
      </w:tblPr>
      <w:tblGrid>
        <w:gridCol w:w="9576"/>
      </w:tblGrid>
      <w:tr w:rsidR="00973FBB" w:rsidTr="00973FBB">
        <w:trPr>
          <w:trHeight w:val="755"/>
        </w:trPr>
        <w:tc>
          <w:tcPr>
            <w:tcW w:w="9576" w:type="dxa"/>
          </w:tcPr>
          <w:p w:rsidR="00973FBB" w:rsidRDefault="00973FBB" w:rsidP="006B042A">
            <w:pPr>
              <w:rPr>
                <w:sz w:val="32"/>
                <w:szCs w:val="32"/>
              </w:rPr>
            </w:pPr>
          </w:p>
        </w:tc>
      </w:tr>
    </w:tbl>
    <w:p w:rsidR="00973FBB" w:rsidRDefault="00973FBB" w:rsidP="006F351E">
      <w:pPr>
        <w:rPr>
          <w:sz w:val="32"/>
          <w:szCs w:val="32"/>
        </w:rPr>
      </w:pPr>
    </w:p>
    <w:p w:rsidR="00350A17" w:rsidRDefault="00350A17" w:rsidP="006F351E">
      <w:pPr>
        <w:rPr>
          <w:sz w:val="32"/>
          <w:szCs w:val="32"/>
        </w:rPr>
      </w:pPr>
      <w:r>
        <w:rPr>
          <w:sz w:val="32"/>
          <w:szCs w:val="32"/>
        </w:rPr>
        <w:t>Does changing the distance from the laser to the prism change the effect?</w:t>
      </w:r>
    </w:p>
    <w:tbl>
      <w:tblPr>
        <w:tblStyle w:val="TableGrid"/>
        <w:tblW w:w="0" w:type="auto"/>
        <w:tblLook w:val="04A0"/>
      </w:tblPr>
      <w:tblGrid>
        <w:gridCol w:w="9576"/>
      </w:tblGrid>
      <w:tr w:rsidR="00350A17" w:rsidTr="00973FBB">
        <w:trPr>
          <w:trHeight w:val="665"/>
        </w:trPr>
        <w:tc>
          <w:tcPr>
            <w:tcW w:w="9576" w:type="dxa"/>
          </w:tcPr>
          <w:p w:rsidR="00350A17" w:rsidRDefault="00350A17" w:rsidP="006F351E">
            <w:pPr>
              <w:rPr>
                <w:sz w:val="32"/>
                <w:szCs w:val="32"/>
              </w:rPr>
            </w:pPr>
          </w:p>
        </w:tc>
      </w:tr>
    </w:tbl>
    <w:p w:rsidR="00350A17" w:rsidRDefault="00350A17" w:rsidP="006F351E">
      <w:pPr>
        <w:rPr>
          <w:sz w:val="32"/>
          <w:szCs w:val="32"/>
        </w:rPr>
      </w:pPr>
    </w:p>
    <w:p w:rsidR="00350A17" w:rsidRPr="006F351E" w:rsidRDefault="00350A17" w:rsidP="006F351E">
      <w:pPr>
        <w:rPr>
          <w:sz w:val="32"/>
          <w:szCs w:val="32"/>
        </w:rPr>
      </w:pPr>
    </w:p>
    <w:sectPr w:rsidR="00350A17" w:rsidRPr="006F351E" w:rsidSect="002417B1">
      <w:head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BD2" w:rsidRDefault="00231BD2" w:rsidP="002417B1">
      <w:pPr>
        <w:spacing w:after="0" w:line="240" w:lineRule="auto"/>
      </w:pPr>
      <w:r>
        <w:separator/>
      </w:r>
    </w:p>
  </w:endnote>
  <w:endnote w:type="continuationSeparator" w:id="0">
    <w:p w:rsidR="00231BD2" w:rsidRDefault="00231BD2" w:rsidP="00241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82735"/>
      <w:docPartObj>
        <w:docPartGallery w:val="Page Numbers (Bottom of Page)"/>
        <w:docPartUnique/>
      </w:docPartObj>
    </w:sdtPr>
    <w:sdtEndPr>
      <w:rPr>
        <w:b/>
        <w:sz w:val="24"/>
        <w:szCs w:val="24"/>
      </w:rPr>
    </w:sdtEndPr>
    <w:sdtContent>
      <w:p w:rsidR="002417B1" w:rsidRDefault="002417B1">
        <w:pPr>
          <w:pStyle w:val="Footer"/>
          <w:jc w:val="center"/>
        </w:pPr>
        <w:r>
          <w:t xml:space="preserve">Page </w:t>
        </w:r>
        <w:r w:rsidR="008C45B7">
          <w:rPr>
            <w:b/>
            <w:sz w:val="24"/>
            <w:szCs w:val="24"/>
          </w:rPr>
          <w:fldChar w:fldCharType="begin"/>
        </w:r>
        <w:r>
          <w:rPr>
            <w:b/>
          </w:rPr>
          <w:instrText xml:space="preserve"> PAGE </w:instrText>
        </w:r>
        <w:r w:rsidR="008C45B7">
          <w:rPr>
            <w:b/>
            <w:sz w:val="24"/>
            <w:szCs w:val="24"/>
          </w:rPr>
          <w:fldChar w:fldCharType="separate"/>
        </w:r>
        <w:r w:rsidR="00427527">
          <w:rPr>
            <w:b/>
            <w:noProof/>
          </w:rPr>
          <w:t>1</w:t>
        </w:r>
        <w:r w:rsidR="008C45B7">
          <w:rPr>
            <w:b/>
            <w:sz w:val="24"/>
            <w:szCs w:val="24"/>
          </w:rPr>
          <w:fldChar w:fldCharType="end"/>
        </w:r>
        <w:r>
          <w:t xml:space="preserve"> of </w:t>
        </w:r>
        <w:r w:rsidR="008C45B7">
          <w:rPr>
            <w:b/>
            <w:sz w:val="24"/>
            <w:szCs w:val="24"/>
          </w:rPr>
          <w:fldChar w:fldCharType="begin"/>
        </w:r>
        <w:r>
          <w:rPr>
            <w:b/>
          </w:rPr>
          <w:instrText xml:space="preserve"> NUMPAGES  </w:instrText>
        </w:r>
        <w:r w:rsidR="008C45B7">
          <w:rPr>
            <w:b/>
            <w:sz w:val="24"/>
            <w:szCs w:val="24"/>
          </w:rPr>
          <w:fldChar w:fldCharType="separate"/>
        </w:r>
        <w:r w:rsidR="00427527">
          <w:rPr>
            <w:b/>
            <w:noProof/>
          </w:rPr>
          <w:t>8</w:t>
        </w:r>
        <w:r w:rsidR="008C45B7">
          <w:rPr>
            <w:b/>
            <w:sz w:val="24"/>
            <w:szCs w:val="24"/>
          </w:rPr>
          <w:fldChar w:fldCharType="end"/>
        </w:r>
      </w:p>
    </w:sdtContent>
  </w:sdt>
  <w:p w:rsidR="002417B1" w:rsidRDefault="002417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BD2" w:rsidRDefault="00231BD2" w:rsidP="002417B1">
      <w:pPr>
        <w:spacing w:after="0" w:line="240" w:lineRule="auto"/>
      </w:pPr>
      <w:r>
        <w:separator/>
      </w:r>
    </w:p>
  </w:footnote>
  <w:footnote w:type="continuationSeparator" w:id="0">
    <w:p w:rsidR="00231BD2" w:rsidRDefault="00231BD2" w:rsidP="00241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B1" w:rsidRDefault="002417B1">
    <w:pPr>
      <w:pStyle w:val="Header"/>
    </w:pPr>
    <w:r>
      <w:t>Dorian McIntire</w:t>
    </w:r>
    <w:r>
      <w:tab/>
    </w:r>
    <w:r>
      <w:tab/>
      <w:t>dorianmc@gmail.com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527" w:rsidRDefault="00427527" w:rsidP="00427527">
    <w:pPr>
      <w:pStyle w:val="Header"/>
    </w:pPr>
    <w:r>
      <w:t>Dorian McIntire</w:t>
    </w:r>
    <w:r>
      <w:tab/>
    </w:r>
    <w:r>
      <w:tab/>
      <w:t>dorianmc@gmail.com</w:t>
    </w:r>
  </w:p>
  <w:p w:rsidR="00427527" w:rsidRPr="00427527" w:rsidRDefault="00427527" w:rsidP="004275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4C61"/>
    <w:rsid w:val="000034CC"/>
    <w:rsid w:val="001B79C9"/>
    <w:rsid w:val="00231BD2"/>
    <w:rsid w:val="002417B1"/>
    <w:rsid w:val="00322E7B"/>
    <w:rsid w:val="00323C86"/>
    <w:rsid w:val="00350A17"/>
    <w:rsid w:val="003C0276"/>
    <w:rsid w:val="003E622A"/>
    <w:rsid w:val="004214E9"/>
    <w:rsid w:val="00427527"/>
    <w:rsid w:val="00444C61"/>
    <w:rsid w:val="004A78DD"/>
    <w:rsid w:val="004F056F"/>
    <w:rsid w:val="00544515"/>
    <w:rsid w:val="00602ABC"/>
    <w:rsid w:val="0062110A"/>
    <w:rsid w:val="006C5763"/>
    <w:rsid w:val="006F351E"/>
    <w:rsid w:val="007462E5"/>
    <w:rsid w:val="007D03CD"/>
    <w:rsid w:val="00835E17"/>
    <w:rsid w:val="008C11C5"/>
    <w:rsid w:val="008C45B7"/>
    <w:rsid w:val="00973FBB"/>
    <w:rsid w:val="00A67C25"/>
    <w:rsid w:val="00B728E1"/>
    <w:rsid w:val="00C11B3B"/>
    <w:rsid w:val="00C37F16"/>
    <w:rsid w:val="00D74177"/>
    <w:rsid w:val="00DE5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C61"/>
    <w:rPr>
      <w:rFonts w:ascii="Tahoma" w:hAnsi="Tahoma" w:cs="Tahoma"/>
      <w:sz w:val="16"/>
      <w:szCs w:val="16"/>
    </w:rPr>
  </w:style>
  <w:style w:type="character" w:styleId="Hyperlink">
    <w:name w:val="Hyperlink"/>
    <w:basedOn w:val="DefaultParagraphFont"/>
    <w:uiPriority w:val="99"/>
    <w:unhideWhenUsed/>
    <w:rsid w:val="003C0276"/>
    <w:rPr>
      <w:color w:val="0000FF" w:themeColor="hyperlink"/>
      <w:u w:val="single"/>
    </w:rPr>
  </w:style>
  <w:style w:type="character" w:styleId="FollowedHyperlink">
    <w:name w:val="FollowedHyperlink"/>
    <w:basedOn w:val="DefaultParagraphFont"/>
    <w:uiPriority w:val="99"/>
    <w:semiHidden/>
    <w:unhideWhenUsed/>
    <w:rsid w:val="003C0276"/>
    <w:rPr>
      <w:color w:val="800080" w:themeColor="followedHyperlink"/>
      <w:u w:val="single"/>
    </w:rPr>
  </w:style>
  <w:style w:type="paragraph" w:styleId="Caption">
    <w:name w:val="caption"/>
    <w:basedOn w:val="Normal"/>
    <w:next w:val="Normal"/>
    <w:uiPriority w:val="35"/>
    <w:unhideWhenUsed/>
    <w:qFormat/>
    <w:rsid w:val="003C0276"/>
    <w:pPr>
      <w:spacing w:line="240" w:lineRule="auto"/>
    </w:pPr>
    <w:rPr>
      <w:b/>
      <w:bCs/>
      <w:color w:val="4F81BD" w:themeColor="accent1"/>
      <w:sz w:val="18"/>
      <w:szCs w:val="18"/>
    </w:rPr>
  </w:style>
  <w:style w:type="table" w:styleId="TableGrid">
    <w:name w:val="Table Grid"/>
    <w:basedOn w:val="TableNormal"/>
    <w:uiPriority w:val="59"/>
    <w:rsid w:val="007D0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1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7B1"/>
  </w:style>
  <w:style w:type="paragraph" w:styleId="Footer">
    <w:name w:val="footer"/>
    <w:basedOn w:val="Normal"/>
    <w:link w:val="FooterChar"/>
    <w:uiPriority w:val="99"/>
    <w:unhideWhenUsed/>
    <w:rsid w:val="00241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C61"/>
    <w:rPr>
      <w:rFonts w:ascii="Tahoma" w:hAnsi="Tahoma" w:cs="Tahoma"/>
      <w:sz w:val="16"/>
      <w:szCs w:val="16"/>
    </w:rPr>
  </w:style>
  <w:style w:type="character" w:styleId="Hyperlink">
    <w:name w:val="Hyperlink"/>
    <w:basedOn w:val="DefaultParagraphFont"/>
    <w:uiPriority w:val="99"/>
    <w:unhideWhenUsed/>
    <w:rsid w:val="003C0276"/>
    <w:rPr>
      <w:color w:val="0000FF" w:themeColor="hyperlink"/>
      <w:u w:val="single"/>
    </w:rPr>
  </w:style>
  <w:style w:type="character" w:styleId="FollowedHyperlink">
    <w:name w:val="FollowedHyperlink"/>
    <w:basedOn w:val="DefaultParagraphFont"/>
    <w:uiPriority w:val="99"/>
    <w:semiHidden/>
    <w:unhideWhenUsed/>
    <w:rsid w:val="003C0276"/>
    <w:rPr>
      <w:color w:val="800080" w:themeColor="followedHyperlink"/>
      <w:u w:val="single"/>
    </w:rPr>
  </w:style>
  <w:style w:type="paragraph" w:styleId="Caption">
    <w:name w:val="caption"/>
    <w:basedOn w:val="Normal"/>
    <w:next w:val="Normal"/>
    <w:uiPriority w:val="35"/>
    <w:unhideWhenUsed/>
    <w:qFormat/>
    <w:rsid w:val="003C0276"/>
    <w:pPr>
      <w:spacing w:line="240" w:lineRule="auto"/>
    </w:pPr>
    <w:rPr>
      <w:b/>
      <w:bCs/>
      <w:color w:val="4F81BD" w:themeColor="accent1"/>
      <w:sz w:val="18"/>
      <w:szCs w:val="18"/>
    </w:rPr>
  </w:style>
  <w:style w:type="table" w:styleId="TableGrid">
    <w:name w:val="Table Grid"/>
    <w:basedOn w:val="TableNormal"/>
    <w:uiPriority w:val="59"/>
    <w:rsid w:val="007D0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phet.colorado.edu/en/simulation/bending-light"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McIntire, Dorian R.</dc:creator>
  <cp:lastModifiedBy>dorian</cp:lastModifiedBy>
  <cp:revision>21</cp:revision>
  <dcterms:created xsi:type="dcterms:W3CDTF">2013-02-12T03:44:00Z</dcterms:created>
  <dcterms:modified xsi:type="dcterms:W3CDTF">2015-05-17T15:55:00Z</dcterms:modified>
</cp:coreProperties>
</file>