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C7" w:rsidRPr="006A22C7" w:rsidRDefault="006A22C7" w:rsidP="006A22C7">
      <w:pPr>
        <w:pStyle w:val="NoSpacing"/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6A22C7">
        <w:rPr>
          <w:rFonts w:ascii="Garamond" w:hAnsi="Garamond"/>
          <w:color w:val="000000" w:themeColor="text1"/>
          <w:sz w:val="22"/>
          <w:szCs w:val="22"/>
        </w:rPr>
        <w:t>Name: __________________________</w:t>
      </w:r>
    </w:p>
    <w:p w:rsidR="006A22C7" w:rsidRDefault="006A22C7" w:rsidP="006A22C7">
      <w:pPr>
        <w:pStyle w:val="NoSpacing"/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6A22C7">
        <w:rPr>
          <w:rFonts w:ascii="Garamond" w:hAnsi="Garamond"/>
          <w:color w:val="000000" w:themeColor="text1"/>
          <w:sz w:val="22"/>
          <w:szCs w:val="22"/>
        </w:rPr>
        <w:t xml:space="preserve">Date: ___ / ___ / ___ </w:t>
      </w:r>
    </w:p>
    <w:p w:rsidR="006A22C7" w:rsidRPr="006A22C7" w:rsidRDefault="006D4045" w:rsidP="006A22C7">
      <w:pPr>
        <w:tabs>
          <w:tab w:val="left" w:pos="8151"/>
        </w:tabs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  <w:u w:val="single"/>
        </w:rPr>
        <w:t>Total Internal Reflection</w:t>
      </w:r>
    </w:p>
    <w:p w:rsidR="006D4045" w:rsidRDefault="006D4045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267A87D" wp14:editId="1DB7A3EC">
            <wp:simplePos x="0" y="0"/>
            <wp:positionH relativeFrom="column">
              <wp:posOffset>4542155</wp:posOffset>
            </wp:positionH>
            <wp:positionV relativeFrom="paragraph">
              <wp:posOffset>28575</wp:posOffset>
            </wp:positionV>
            <wp:extent cx="2392680" cy="1348740"/>
            <wp:effectExtent l="114300" t="57150" r="64770" b="118110"/>
            <wp:wrapTight wrapText="bothSides">
              <wp:wrapPolygon edited="0">
                <wp:start x="-516" y="-915"/>
                <wp:lineTo x="-1032" y="-610"/>
                <wp:lineTo x="-1032" y="22271"/>
                <wp:lineTo x="-516" y="23186"/>
                <wp:lineTo x="21669" y="23186"/>
                <wp:lineTo x="22013" y="19220"/>
                <wp:lineTo x="22013" y="4271"/>
                <wp:lineTo x="21669" y="-305"/>
                <wp:lineTo x="21669" y="-915"/>
                <wp:lineTo x="-516" y="-9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3487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45">
        <w:rPr>
          <w:rFonts w:ascii="Garamond" w:hAnsi="Garamond"/>
          <w:b/>
          <w:color w:val="000000" w:themeColor="text1"/>
        </w:rPr>
        <w:t>Setup:</w:t>
      </w:r>
      <w:r>
        <w:rPr>
          <w:rFonts w:ascii="Garamond" w:hAnsi="Garamond"/>
          <w:color w:val="000000" w:themeColor="text1"/>
        </w:rPr>
        <w:t xml:space="preserve"> Head to the website </w:t>
      </w:r>
      <w:hyperlink r:id="rId6" w:history="1">
        <w:r w:rsidR="006A22C7" w:rsidRPr="006D4045">
          <w:rPr>
            <w:rStyle w:val="Hyperlink"/>
            <w:rFonts w:ascii="Garamond" w:hAnsi="Garamond"/>
            <w:color w:val="0000FF"/>
          </w:rPr>
          <w:t>http://phet.colorado.edu/en/simulation/bending-light</w:t>
        </w:r>
      </w:hyperlink>
      <w:r>
        <w:rPr>
          <w:rFonts w:ascii="Garamond" w:hAnsi="Garamond"/>
          <w:color w:val="000000" w:themeColor="text1"/>
        </w:rPr>
        <w:t xml:space="preserve"> and download the simulation.  When it opens, change the Laser View to ‘Ray’ and you’ll be all set up. </w:t>
      </w:r>
    </w:p>
    <w:p w:rsidR="006A22C7" w:rsidRPr="006D4045" w:rsidRDefault="006D4045">
      <w:pPr>
        <w:rPr>
          <w:rFonts w:ascii="Garamond" w:hAnsi="Garamond"/>
          <w:b/>
          <w:color w:val="000000" w:themeColor="text1"/>
        </w:rPr>
      </w:pPr>
      <w:r w:rsidRPr="006D4045">
        <w:rPr>
          <w:rFonts w:ascii="Garamond" w:hAnsi="Garamond"/>
          <w:b/>
          <w:color w:val="000000" w:themeColor="text1"/>
        </w:rPr>
        <w:t>Part 1: Total Internal Reflection</w:t>
      </w:r>
    </w:p>
    <w:p w:rsidR="006D4045" w:rsidRPr="006D4045" w:rsidRDefault="006D4045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As light travels from one material to another there is often refraction </w:t>
      </w:r>
      <w:r>
        <w:rPr>
          <w:rFonts w:ascii="Garamond" w:hAnsi="Garamond"/>
          <w:i/>
          <w:color w:val="000000" w:themeColor="text1"/>
        </w:rPr>
        <w:t xml:space="preserve">and </w:t>
      </w:r>
      <w:r>
        <w:rPr>
          <w:rFonts w:ascii="Garamond" w:hAnsi="Garamond"/>
          <w:color w:val="000000" w:themeColor="text1"/>
        </w:rPr>
        <w:t xml:space="preserve">reflection.  There are some points, however, where the beam is totally reflected.  We call this phenomenon </w:t>
      </w:r>
      <w:r w:rsidRPr="006D4045">
        <w:rPr>
          <w:rFonts w:ascii="Garamond" w:hAnsi="Garamond"/>
          <w:color w:val="000000" w:themeColor="text1"/>
          <w:u w:val="single"/>
        </w:rPr>
        <w:t>total internal reflection</w:t>
      </w:r>
      <w:r>
        <w:rPr>
          <w:rFonts w:ascii="Garamond" w:hAnsi="Garamond"/>
          <w:color w:val="000000" w:themeColor="text1"/>
        </w:rPr>
        <w:t xml:space="preserve">.  </w:t>
      </w:r>
    </w:p>
    <w:p w:rsidR="00C766E8" w:rsidRPr="006A22C7" w:rsidRDefault="006D4045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Experiment with the simulation until you get a ray of light that </w:t>
      </w:r>
      <w:r w:rsidR="00C766E8">
        <w:rPr>
          <w:rFonts w:ascii="Garamond" w:hAnsi="Garamond"/>
          <w:color w:val="000000" w:themeColor="text1"/>
        </w:rPr>
        <w:t xml:space="preserve">achieves total internal reflection. You can switch the materials around using the tool box on the right-hand side.  What were your first and second materials in this case? </w:t>
      </w:r>
    </w:p>
    <w:p w:rsidR="006D4045" w:rsidRDefault="00C766E8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__________________________________________________________________________________________________</w:t>
      </w:r>
    </w:p>
    <w:p w:rsidR="006D4045" w:rsidRDefault="00C766E8">
      <w:pPr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Using the protractor, measure your angles of incidence and reflection.</w:t>
      </w:r>
      <w:proofErr w:type="gramEnd"/>
      <w:r>
        <w:rPr>
          <w:rFonts w:ascii="Garamond" w:hAnsi="Garamond"/>
          <w:color w:val="000000" w:themeColor="text1"/>
        </w:rPr>
        <w:t xml:space="preserve">  Remember, all angles are measured from the normal.</w:t>
      </w:r>
    </w:p>
    <w:p w:rsidR="00C766E8" w:rsidRDefault="00C766E8" w:rsidP="00C766E8">
      <w:pPr>
        <w:jc w:val="center"/>
        <w:rPr>
          <w:rFonts w:ascii="Garamond" w:hAnsi="Garamond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θ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>
        <w:rPr>
          <w:rFonts w:ascii="Garamond" w:hAnsi="Garamond"/>
          <w:color w:val="000000" w:themeColor="text1"/>
        </w:rPr>
        <w:t xml:space="preserve"> = _______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θ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r</m:t>
            </m:r>
          </m:sub>
        </m:sSub>
      </m:oMath>
      <w:r>
        <w:rPr>
          <w:rFonts w:ascii="Garamond" w:hAnsi="Garamond"/>
          <w:color w:val="000000" w:themeColor="text1"/>
        </w:rPr>
        <w:t xml:space="preserve"> = ____</w:t>
      </w:r>
      <w:r>
        <w:rPr>
          <w:rFonts w:ascii="Garamond" w:hAnsi="Garamond"/>
          <w:color w:val="000000" w:themeColor="text1"/>
        </w:rPr>
        <w:t>_</w:t>
      </w:r>
      <w:r>
        <w:rPr>
          <w:rFonts w:ascii="Garamond" w:hAnsi="Garamond"/>
          <w:color w:val="000000" w:themeColor="text1"/>
        </w:rPr>
        <w:t>__</w:t>
      </w:r>
    </w:p>
    <w:p w:rsidR="006D4045" w:rsidRDefault="006D4045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Can you achieve total internal reflection when light is trying to travel from glass to air? ______________________________</w:t>
      </w:r>
    </w:p>
    <w:p w:rsidR="006D4045" w:rsidRDefault="006D4045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Can you achieve total internal reflection when light is trying to travel from </w:t>
      </w:r>
      <w:r>
        <w:rPr>
          <w:rFonts w:ascii="Garamond" w:hAnsi="Garamond"/>
          <w:color w:val="000000" w:themeColor="text1"/>
        </w:rPr>
        <w:t>air to glass</w:t>
      </w:r>
      <w:r>
        <w:rPr>
          <w:rFonts w:ascii="Garamond" w:hAnsi="Garamond"/>
          <w:color w:val="000000" w:themeColor="text1"/>
        </w:rPr>
        <w:t>?</w:t>
      </w:r>
      <w:r>
        <w:rPr>
          <w:rFonts w:ascii="Garamond" w:hAnsi="Garamond"/>
          <w:color w:val="000000" w:themeColor="text1"/>
        </w:rPr>
        <w:t xml:space="preserve"> ______________________________</w:t>
      </w:r>
    </w:p>
    <w:p w:rsidR="00C766E8" w:rsidRDefault="00C766E8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Can you achieve total internal reflection when light is trying to travel from </w:t>
      </w:r>
      <w:r>
        <w:rPr>
          <w:rFonts w:ascii="Garamond" w:hAnsi="Garamond"/>
          <w:color w:val="000000" w:themeColor="text1"/>
        </w:rPr>
        <w:t>water</w:t>
      </w:r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to air</w:t>
      </w:r>
      <w:r>
        <w:rPr>
          <w:rFonts w:ascii="Garamond" w:hAnsi="Garamond"/>
          <w:color w:val="000000" w:themeColor="text1"/>
        </w:rPr>
        <w:t>? ______________________________</w:t>
      </w:r>
    </w:p>
    <w:p w:rsidR="00C766E8" w:rsidRDefault="00C766E8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Can you achieve total internal reflection when light is trying to travel from </w:t>
      </w:r>
      <w:r>
        <w:rPr>
          <w:rFonts w:ascii="Garamond" w:hAnsi="Garamond"/>
          <w:color w:val="000000" w:themeColor="text1"/>
        </w:rPr>
        <w:t>air to water</w:t>
      </w:r>
      <w:r>
        <w:rPr>
          <w:rFonts w:ascii="Garamond" w:hAnsi="Garamond"/>
          <w:color w:val="000000" w:themeColor="text1"/>
        </w:rPr>
        <w:t>? ______________________________</w:t>
      </w:r>
    </w:p>
    <w:p w:rsidR="00C766E8" w:rsidRDefault="00C766E8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Can you achieve total internal reflection when light is trying to travel from </w:t>
      </w:r>
      <w:r>
        <w:rPr>
          <w:rFonts w:ascii="Garamond" w:hAnsi="Garamond"/>
          <w:color w:val="000000" w:themeColor="text1"/>
        </w:rPr>
        <w:t>glass to water</w:t>
      </w:r>
      <w:r>
        <w:rPr>
          <w:rFonts w:ascii="Garamond" w:hAnsi="Garamond"/>
          <w:color w:val="000000" w:themeColor="text1"/>
        </w:rPr>
        <w:t>?</w:t>
      </w:r>
      <w:r>
        <w:rPr>
          <w:rFonts w:ascii="Garamond" w:hAnsi="Garamond"/>
          <w:color w:val="000000" w:themeColor="text1"/>
        </w:rPr>
        <w:t xml:space="preserve"> ____________________________</w:t>
      </w:r>
    </w:p>
    <w:p w:rsidR="00C766E8" w:rsidRDefault="00C766E8" w:rsidP="00C766E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Can you achieve total internal reflection when light is trying to travel from </w:t>
      </w:r>
      <w:r>
        <w:rPr>
          <w:rFonts w:ascii="Garamond" w:hAnsi="Garamond"/>
          <w:color w:val="000000" w:themeColor="text1"/>
        </w:rPr>
        <w:t>water to glass</w:t>
      </w:r>
      <w:r>
        <w:rPr>
          <w:rFonts w:ascii="Garamond" w:hAnsi="Garamond"/>
          <w:color w:val="000000" w:themeColor="text1"/>
        </w:rPr>
        <w:t>?</w:t>
      </w:r>
      <w:r>
        <w:rPr>
          <w:rFonts w:ascii="Garamond" w:hAnsi="Garamond"/>
          <w:color w:val="000000" w:themeColor="text1"/>
        </w:rPr>
        <w:t xml:space="preserve"> ____________________________</w:t>
      </w:r>
    </w:p>
    <w:p w:rsidR="00C766E8" w:rsidRPr="00C766E8" w:rsidRDefault="007222A4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5121F17" wp14:editId="033F986A">
            <wp:simplePos x="0" y="0"/>
            <wp:positionH relativeFrom="column">
              <wp:posOffset>1732915</wp:posOffset>
            </wp:positionH>
            <wp:positionV relativeFrom="paragraph">
              <wp:posOffset>219225</wp:posOffset>
            </wp:positionV>
            <wp:extent cx="3381375" cy="1158875"/>
            <wp:effectExtent l="0" t="0" r="952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color w:val="000000" w:themeColor="text1"/>
        </w:rPr>
        <w:t xml:space="preserve">Based on the 6 previous scenarios, in which of the following </w:t>
      </w:r>
      <w:r w:rsidR="00041356">
        <w:rPr>
          <w:rFonts w:ascii="Garamond" w:hAnsi="Garamond"/>
          <w:color w:val="000000" w:themeColor="text1"/>
        </w:rPr>
        <w:t>illustrations</w:t>
      </w:r>
      <w:r>
        <w:rPr>
          <w:rFonts w:ascii="Garamond" w:hAnsi="Garamond"/>
          <w:color w:val="000000" w:themeColor="text1"/>
        </w:rPr>
        <w:t xml:space="preserve"> could you possibl</w:t>
      </w:r>
      <w:r w:rsidR="00041356">
        <w:rPr>
          <w:rFonts w:ascii="Garamond" w:hAnsi="Garamond"/>
          <w:color w:val="000000" w:themeColor="text1"/>
        </w:rPr>
        <w:t xml:space="preserve">y </w:t>
      </w:r>
      <w:r>
        <w:rPr>
          <w:rFonts w:ascii="Garamond" w:hAnsi="Garamond"/>
          <w:color w:val="000000" w:themeColor="text1"/>
        </w:rPr>
        <w:t>get total internal reflection?</w:t>
      </w:r>
    </w:p>
    <w:p w:rsidR="00C766E8" w:rsidRDefault="00C766E8" w:rsidP="007222A4">
      <w:pPr>
        <w:jc w:val="center"/>
        <w:rPr>
          <w:rFonts w:ascii="Garamond" w:hAnsi="Garamond"/>
          <w:b/>
          <w:color w:val="000000" w:themeColor="text1"/>
        </w:rPr>
      </w:pPr>
    </w:p>
    <w:p w:rsidR="00C766E8" w:rsidRDefault="00C766E8">
      <w:pPr>
        <w:rPr>
          <w:rFonts w:ascii="Garamond" w:hAnsi="Garamond"/>
          <w:b/>
          <w:color w:val="000000" w:themeColor="text1"/>
        </w:rPr>
      </w:pPr>
      <w:bookmarkStart w:id="0" w:name="_GoBack"/>
      <w:bookmarkEnd w:id="0"/>
    </w:p>
    <w:p w:rsidR="007222A4" w:rsidRDefault="007222A4">
      <w:pPr>
        <w:rPr>
          <w:rFonts w:ascii="Garamond" w:hAnsi="Garamond"/>
          <w:b/>
          <w:color w:val="000000" w:themeColor="text1"/>
        </w:rPr>
      </w:pPr>
    </w:p>
    <w:p w:rsidR="00C766E8" w:rsidRDefault="00C766E8">
      <w:pPr>
        <w:rPr>
          <w:rFonts w:ascii="Garamond" w:hAnsi="Garamond"/>
          <w:b/>
          <w:color w:val="000000" w:themeColor="text1"/>
        </w:rPr>
      </w:pPr>
    </w:p>
    <w:p w:rsidR="006D4045" w:rsidRPr="006D4045" w:rsidRDefault="006D4045">
      <w:pPr>
        <w:rPr>
          <w:rFonts w:ascii="Garamond" w:hAnsi="Garamond"/>
          <w:b/>
          <w:color w:val="000000" w:themeColor="text1"/>
        </w:rPr>
      </w:pPr>
      <w:r w:rsidRPr="006D4045">
        <w:rPr>
          <w:rFonts w:ascii="Garamond" w:hAnsi="Garamond"/>
          <w:b/>
          <w:color w:val="000000" w:themeColor="text1"/>
        </w:rPr>
        <w:t>Part 2: The Critical Angle</w:t>
      </w:r>
    </w:p>
    <w:p w:rsidR="00C766E8" w:rsidRDefault="006A22C7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>T</w:t>
      </w:r>
      <w:r w:rsidRPr="006A22C7">
        <w:rPr>
          <w:rFonts w:ascii="Garamond" w:hAnsi="Garamond" w:cs="Tahoma"/>
          <w:color w:val="000000" w:themeColor="text1"/>
          <w:shd w:val="clear" w:color="auto" w:fill="FFFFFF"/>
        </w:rPr>
        <w:t>he critical angle is the angle of incidence that provides an angle of refraction of 90-degrees</w:t>
      </w:r>
      <w:r w:rsidR="006D4045">
        <w:rPr>
          <w:rFonts w:ascii="Garamond" w:hAnsi="Garamond" w:cs="Tahoma"/>
          <w:color w:val="000000" w:themeColor="text1"/>
          <w:shd w:val="clear" w:color="auto" w:fill="FFFFFF"/>
        </w:rPr>
        <w:t>.</w:t>
      </w:r>
      <w:r w:rsidR="00C766E8">
        <w:rPr>
          <w:rFonts w:ascii="Garamond" w:hAnsi="Garamond" w:cs="Tahoma"/>
          <w:color w:val="000000" w:themeColor="text1"/>
          <w:shd w:val="clear" w:color="auto" w:fill="FFFFFF"/>
        </w:rPr>
        <w:t xml:space="preserve">  It is the very first point where you get total internal reflection.  </w:t>
      </w:r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 xml:space="preserve">Using the Protractor, determine the critical angle </w:t>
      </w:r>
      <w:r>
        <w:rPr>
          <w:rFonts w:ascii="Garamond" w:hAnsi="Garamond" w:cs="Tahoma"/>
          <w:color w:val="000000" w:themeColor="text1"/>
          <w:shd w:val="clear" w:color="auto" w:fill="FFFFFF"/>
        </w:rPr>
        <w:t>of the following interfaces:</w:t>
      </w:r>
    </w:p>
    <w:p w:rsidR="00C766E8" w:rsidRDefault="00C766E8" w:rsidP="00C766E8">
      <w:pPr>
        <w:jc w:val="center"/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>Glass to Air: _________</w:t>
      </w:r>
    </w:p>
    <w:p w:rsidR="00C766E8" w:rsidRDefault="00C766E8" w:rsidP="00C766E8">
      <w:pPr>
        <w:jc w:val="center"/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>Water to Air: _________</w:t>
      </w:r>
    </w:p>
    <w:p w:rsidR="00C766E8" w:rsidRPr="006D4045" w:rsidRDefault="00C766E8" w:rsidP="00C766E8">
      <w:pPr>
        <w:jc w:val="center"/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>Glass to Water: _______</w:t>
      </w:r>
    </w:p>
    <w:p w:rsidR="00C766E8" w:rsidRDefault="00C766E8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lastRenderedPageBreak/>
        <w:t>Using Snell’s Law you can solve for an expression for the critical angle</w:t>
      </w:r>
      <w:proofErr w:type="gramStart"/>
      <w:r>
        <w:rPr>
          <w:rFonts w:ascii="Garamond" w:hAnsi="Garamond" w:cs="Tahoma"/>
          <w:color w:val="000000" w:themeColor="text1"/>
          <w:shd w:val="clear" w:color="auto" w:fill="FFFFFF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θ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</m:t>
            </m:r>
          </m:sub>
        </m:sSub>
      </m:oMath>
      <w:r>
        <w:rPr>
          <w:rFonts w:ascii="Garamond" w:hAnsi="Garamond" w:cs="Tahoma"/>
          <w:color w:val="000000" w:themeColor="text1"/>
          <w:shd w:val="clear" w:color="auto" w:fill="FFFFFF"/>
        </w:rPr>
        <w:t xml:space="preserve">.  I’ll get you started with the first two steps.  Finish the rest to solve </w:t>
      </w:r>
      <w:proofErr w:type="gramStart"/>
      <w:r>
        <w:rPr>
          <w:rFonts w:ascii="Garamond" w:hAnsi="Garamond" w:cs="Tahoma"/>
          <w:color w:val="000000" w:themeColor="text1"/>
          <w:shd w:val="clear" w:color="auto" w:fill="FFFFFF"/>
        </w:rPr>
        <w:t xml:space="preserve">for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θ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</m:t>
            </m:r>
          </m:sub>
        </m:sSub>
      </m:oMath>
      <w:r>
        <w:rPr>
          <w:rFonts w:ascii="Garamond" w:hAnsi="Garamond" w:cs="Tahoma"/>
          <w:color w:val="000000" w:themeColor="text1"/>
          <w:shd w:val="clear" w:color="auto" w:fill="FFFFFF"/>
        </w:rPr>
        <w:t xml:space="preserve">.  </w:t>
      </w:r>
    </w:p>
    <w:p w:rsidR="00C766E8" w:rsidRDefault="00C766E8">
      <w:pPr>
        <w:rPr>
          <w:rFonts w:ascii="Garamond" w:hAnsi="Garamond" w:cs="Tahoma"/>
          <w:color w:val="000000" w:themeColor="text1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sin</m:t>
          </m:r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θ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sin</m:t>
          </m:r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θ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2</m:t>
              </m:r>
            </m:sub>
          </m:sSub>
        </m:oMath>
      </m:oMathPara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sin</m:t>
          </m:r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θ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C</m:t>
              </m:r>
            </m:sub>
          </m:sSub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color w:val="000000" w:themeColor="text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="Tahoma"/>
                  <w:color w:val="000000" w:themeColor="text1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color w:val="000000" w:themeColor="text1"/>
              <w:shd w:val="clear" w:color="auto" w:fill="FFFFFF"/>
            </w:rPr>
            <m:t>sin⁡</m:t>
          </m:r>
          <m:r>
            <w:rPr>
              <w:rFonts w:ascii="Cambria Math" w:hAnsi="Cambria Math" w:cs="Tahoma"/>
              <w:color w:val="000000" w:themeColor="text1"/>
              <w:shd w:val="clear" w:color="auto" w:fill="FFFFFF"/>
            </w:rPr>
            <m:t>(90°)</m:t>
          </m:r>
        </m:oMath>
      </m:oMathPara>
    </w:p>
    <w:p w:rsidR="00C766E8" w:rsidRDefault="00C766E8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766E8" w:rsidRDefault="00C766E8" w:rsidP="00C766E8">
      <w:pPr>
        <w:jc w:val="center"/>
        <w:rPr>
          <w:rFonts w:ascii="Garamond" w:hAnsi="Garamond" w:cs="Tahoma"/>
          <w:color w:val="000000" w:themeColor="text1"/>
          <w:shd w:val="clear" w:color="auto" w:fill="FFFFFF"/>
        </w:rPr>
      </w:pPr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253798</wp:posOffset>
                </wp:positionV>
                <wp:extent cx="2121408" cy="620519"/>
                <wp:effectExtent l="95250" t="38100" r="50800" b="1225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620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6E8" w:rsidRPr="00C766E8" w:rsidRDefault="00C766E8" w:rsidP="00C766E8">
                            <w:pPr>
                              <w:spacing w:after="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color w:val="000000" w:themeColor="text1"/>
                                        <w:shd w:val="clear" w:color="auto" w:fill="FFFF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color w:val="000000" w:themeColor="text1"/>
                                        <w:shd w:val="clear" w:color="auto" w:fill="FFFFFF"/>
                                      </w:rPr>
                                      <m:t xml:space="preserve">      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ahoma"/>
                                        <w:color w:val="000000" w:themeColor="text1"/>
                                        <w:shd w:val="clear" w:color="auto" w:fill="FFFFFF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color w:val="000000" w:themeColor="text1"/>
                                    <w:shd w:val="clear" w:color="auto" w:fill="FFFFFF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25pt;margin-top:20pt;width:167.05pt;height: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" fillcolor="white [3201]" strokecolor="black [3213]" strokeweight="1pt">
                <v:shadow on="t" color="black" opacity="26214f" origin=".5,-.5" offset="-.74836mm,.74836mm"/>
                <v:textbox>
                  <w:txbxContent>
                    <w:p w:rsidR="00C766E8" w:rsidRPr="00C766E8" w:rsidRDefault="00C766E8" w:rsidP="00C766E8">
                      <w:pPr>
                        <w:spacing w:after="0"/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color w:val="000000" w:themeColor="text1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  <w:color w:val="000000" w:themeColor="text1"/>
                                  <w:shd w:val="clear" w:color="auto" w:fill="FFFFFF"/>
                                </w:rPr>
                                <m:t xml:space="preserve">      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hd w:val="clear" w:color="auto" w:fill="FFFFFF"/>
                                </w:rPr>
                                <m:t>C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hd w:val="clear" w:color="auto" w:fill="FFFFFF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766E8" w:rsidRDefault="00C766E8" w:rsidP="00C766E8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766E8" w:rsidRDefault="00C766E8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766E8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 xml:space="preserve">Using your new expression for the critical angle, determine the </w:t>
      </w:r>
      <w:r w:rsidR="00C561B4">
        <w:rPr>
          <w:rFonts w:ascii="Garamond" w:hAnsi="Garamond" w:cs="Tahoma"/>
          <w:color w:val="000000" w:themeColor="text1"/>
          <w:shd w:val="clear" w:color="auto" w:fill="FFFFFF"/>
        </w:rPr>
        <w:t>critical angles for the following interfaces.  Show your work below.</w:t>
      </w:r>
    </w:p>
    <w:p w:rsidR="00C561B4" w:rsidRP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  <w:r w:rsidRPr="00C561B4">
        <w:rPr>
          <w:rFonts w:ascii="Garamond" w:hAnsi="Garamond" w:cs="Tahoma"/>
          <w:color w:val="000000" w:themeColor="text1"/>
          <w:u w:val="single"/>
          <w:shd w:val="clear" w:color="auto" w:fill="FFFFFF"/>
        </w:rPr>
        <w:t>Glass to Air</w:t>
      </w: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P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  <w:r w:rsidRPr="00C561B4">
        <w:rPr>
          <w:rFonts w:ascii="Garamond" w:hAnsi="Garamond" w:cs="Tahoma"/>
          <w:color w:val="000000" w:themeColor="text1"/>
          <w:u w:val="single"/>
          <w:shd w:val="clear" w:color="auto" w:fill="FFFFFF"/>
        </w:rPr>
        <w:t>Water to Air</w:t>
      </w: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  <w:r w:rsidRPr="00C561B4">
        <w:rPr>
          <w:rFonts w:ascii="Garamond" w:hAnsi="Garamond" w:cs="Tahoma"/>
          <w:color w:val="000000" w:themeColor="text1"/>
          <w:u w:val="single"/>
          <w:shd w:val="clear" w:color="auto" w:fill="FFFFFF"/>
        </w:rPr>
        <w:t>Glass to Water</w:t>
      </w:r>
    </w:p>
    <w:p w:rsid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</w:p>
    <w:p w:rsidR="00C561B4" w:rsidRDefault="00C561B4" w:rsidP="00C561B4">
      <w:pPr>
        <w:rPr>
          <w:rFonts w:ascii="Garamond" w:hAnsi="Garamond" w:cs="Tahoma"/>
          <w:color w:val="000000" w:themeColor="text1"/>
          <w:u w:val="single"/>
          <w:shd w:val="clear" w:color="auto" w:fill="FFFFFF"/>
        </w:rPr>
      </w:pPr>
    </w:p>
    <w:p w:rsidR="00C561B4" w:rsidRPr="00C561B4" w:rsidRDefault="00C561B4" w:rsidP="00C561B4">
      <w:pPr>
        <w:rPr>
          <w:rFonts w:ascii="Garamond" w:hAnsi="Garamond" w:cs="Tahoma"/>
          <w:color w:val="000000" w:themeColor="text1"/>
          <w:shd w:val="clear" w:color="auto" w:fill="FFFFFF"/>
        </w:rPr>
      </w:pPr>
      <w:r>
        <w:rPr>
          <w:rFonts w:ascii="Garamond" w:hAnsi="Garamond" w:cs="Tahoma"/>
          <w:color w:val="000000" w:themeColor="text1"/>
          <w:shd w:val="clear" w:color="auto" w:fill="FFFFFF"/>
        </w:rPr>
        <w:t xml:space="preserve">Do these results confirm the critical angles you calculated with the protractor?  </w:t>
      </w:r>
    </w:p>
    <w:p w:rsidR="00C561B4" w:rsidRDefault="00C561B4">
      <w:pPr>
        <w:rPr>
          <w:rFonts w:ascii="Garamond" w:hAnsi="Garamond" w:cs="Tahoma"/>
          <w:color w:val="000000" w:themeColor="text1"/>
          <w:shd w:val="clear" w:color="auto" w:fill="FFFFFF"/>
        </w:rPr>
      </w:pPr>
    </w:p>
    <w:sectPr w:rsidR="00C561B4" w:rsidSect="006A2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C7"/>
    <w:rsid w:val="00041356"/>
    <w:rsid w:val="006A22C7"/>
    <w:rsid w:val="006D4045"/>
    <w:rsid w:val="007222A4"/>
    <w:rsid w:val="00A44CE3"/>
    <w:rsid w:val="00A93C05"/>
    <w:rsid w:val="00C561B4"/>
    <w:rsid w:val="00C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66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6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et.colorado.edu/en/simulation/bending-ligh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2014-04-29T14:08:00Z</cp:lastPrinted>
  <dcterms:created xsi:type="dcterms:W3CDTF">2014-04-29T11:48:00Z</dcterms:created>
  <dcterms:modified xsi:type="dcterms:W3CDTF">2014-04-29T19:03:00Z</dcterms:modified>
</cp:coreProperties>
</file>