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B55" w:rsidRPr="00164E98" w:rsidRDefault="00F20B55">
      <w:pPr>
        <w:rPr>
          <w:b/>
        </w:rPr>
      </w:pPr>
      <w:r w:rsidRPr="00164E98">
        <w:rPr>
          <w:b/>
        </w:rPr>
        <w:t>Learning Goals:</w:t>
      </w:r>
    </w:p>
    <w:p w:rsidR="00F20B55" w:rsidRDefault="00F20B55">
      <w:r>
        <w:t>1. Determine if a solution is acidic/basic using pH and H</w:t>
      </w:r>
      <w:r w:rsidRPr="00F20B55">
        <w:rPr>
          <w:vertAlign w:val="subscript"/>
        </w:rPr>
        <w:t>3</w:t>
      </w:r>
      <w:r>
        <w:t>O</w:t>
      </w:r>
      <w:r w:rsidRPr="00F20B55">
        <w:rPr>
          <w:vertAlign w:val="superscript"/>
        </w:rPr>
        <w:t>+</w:t>
      </w:r>
      <w:r>
        <w:t>/OH</w:t>
      </w:r>
      <w:r w:rsidRPr="00F20B55">
        <w:rPr>
          <w:vertAlign w:val="superscript"/>
        </w:rPr>
        <w:t>-</w:t>
      </w:r>
      <w:r>
        <w:t xml:space="preserve"> ratio</w:t>
      </w:r>
    </w:p>
    <w:p w:rsidR="00F20B55" w:rsidRDefault="00F20B55">
      <w:r>
        <w:t>2. Determine if volume of the solution affects pH</w:t>
      </w:r>
    </w:p>
    <w:p w:rsidR="00F20B55" w:rsidRDefault="00F20B55">
      <w:r>
        <w:t>3. Determine if concentration of the solution affects pH</w:t>
      </w:r>
    </w:p>
    <w:p w:rsidR="00C64164" w:rsidRDefault="00AE4D7C">
      <w:r>
        <w:t>4</w:t>
      </w:r>
      <w:r w:rsidR="00C64164">
        <w:t xml:space="preserve">. </w:t>
      </w:r>
      <w:r w:rsidR="00FC0870">
        <w:t xml:space="preserve">Determine what a </w:t>
      </w:r>
      <w:r w:rsidR="00C64164">
        <w:t>change in 1 pH unit mean</w:t>
      </w:r>
      <w:r w:rsidR="009E5A7B">
        <w:t>s</w:t>
      </w:r>
      <w:r w:rsidR="00C64164">
        <w:t xml:space="preserve"> in terms of conc</w:t>
      </w:r>
      <w:r w:rsidR="00FC0870">
        <w:t>entration of hydronium ions</w:t>
      </w:r>
    </w:p>
    <w:p w:rsidR="00164E98" w:rsidRDefault="00164E98"/>
    <w:p w:rsidR="00164E98" w:rsidRPr="00B124ED" w:rsidRDefault="00164E98">
      <w:pPr>
        <w:rPr>
          <w:b/>
        </w:rPr>
      </w:pPr>
      <w:r>
        <w:t xml:space="preserve">Go to my wiki and click on the simulation for </w:t>
      </w:r>
      <w:proofErr w:type="spellStart"/>
      <w:r>
        <w:t>pH.</w:t>
      </w:r>
      <w:proofErr w:type="spellEnd"/>
      <w:r>
        <w:t xml:space="preserve"> Run the simulation (you might have to download it first – not sure if </w:t>
      </w:r>
      <w:proofErr w:type="spellStart"/>
      <w:r>
        <w:t>Lightspeed</w:t>
      </w:r>
      <w:proofErr w:type="spellEnd"/>
      <w:r>
        <w:t xml:space="preserve"> will block you from running it.) Work through the following questions to help you understand </w:t>
      </w:r>
      <w:proofErr w:type="spellStart"/>
      <w:r>
        <w:t>pH.</w:t>
      </w:r>
      <w:proofErr w:type="spellEnd"/>
      <w:r>
        <w:t xml:space="preserve"> </w:t>
      </w:r>
      <w:r w:rsidR="00B124ED" w:rsidRPr="00B124ED">
        <w:rPr>
          <w:b/>
        </w:rPr>
        <w:t>USE COMPLETE SENTENCES for the questions!!!</w:t>
      </w:r>
    </w:p>
    <w:p w:rsidR="00164E98" w:rsidRDefault="00164E98"/>
    <w:p w:rsidR="00164E98" w:rsidRDefault="00164E98">
      <w:r>
        <w:t>1. First explor</w:t>
      </w:r>
      <w:r w:rsidR="00B124ED">
        <w:t>e the various liqui</w:t>
      </w:r>
      <w:r w:rsidR="009760A6">
        <w:t>ds and complete the table below. For the acid/base column, indicate whether the solution is closer to the acid end of the scale or the base end.</w:t>
      </w:r>
    </w:p>
    <w:p w:rsidR="00B124ED" w:rsidRDefault="00B124ED"/>
    <w:tbl>
      <w:tblPr>
        <w:tblStyle w:val="TableGrid"/>
        <w:tblW w:w="0" w:type="auto"/>
        <w:tblLayout w:type="fixed"/>
        <w:tblLook w:val="04A0" w:firstRow="1" w:lastRow="0" w:firstColumn="1" w:lastColumn="0" w:noHBand="0" w:noVBand="1"/>
      </w:tblPr>
      <w:tblGrid>
        <w:gridCol w:w="1818"/>
        <w:gridCol w:w="900"/>
        <w:gridCol w:w="1350"/>
        <w:gridCol w:w="2520"/>
        <w:gridCol w:w="2520"/>
      </w:tblGrid>
      <w:tr w:rsidR="00FA6C4A" w:rsidTr="00FA6C4A">
        <w:tc>
          <w:tcPr>
            <w:tcW w:w="1818" w:type="dxa"/>
            <w:vAlign w:val="center"/>
          </w:tcPr>
          <w:p w:rsidR="00FA6C4A" w:rsidRPr="00B124ED" w:rsidRDefault="00FA6C4A">
            <w:pPr>
              <w:rPr>
                <w:b/>
              </w:rPr>
            </w:pPr>
            <w:r w:rsidRPr="00B124ED">
              <w:rPr>
                <w:b/>
              </w:rPr>
              <w:t xml:space="preserve">Liquid </w:t>
            </w:r>
          </w:p>
        </w:tc>
        <w:tc>
          <w:tcPr>
            <w:tcW w:w="900" w:type="dxa"/>
            <w:vAlign w:val="center"/>
          </w:tcPr>
          <w:p w:rsidR="00FA6C4A" w:rsidRPr="00B124ED" w:rsidRDefault="00FA6C4A">
            <w:pPr>
              <w:rPr>
                <w:b/>
              </w:rPr>
            </w:pPr>
            <w:r w:rsidRPr="00B124ED">
              <w:rPr>
                <w:b/>
              </w:rPr>
              <w:t>pH</w:t>
            </w:r>
          </w:p>
        </w:tc>
        <w:tc>
          <w:tcPr>
            <w:tcW w:w="1350" w:type="dxa"/>
            <w:vAlign w:val="center"/>
          </w:tcPr>
          <w:p w:rsidR="00FA6C4A" w:rsidRPr="00B124ED" w:rsidRDefault="00FA6C4A">
            <w:pPr>
              <w:rPr>
                <w:b/>
              </w:rPr>
            </w:pPr>
            <w:r w:rsidRPr="00B124ED">
              <w:rPr>
                <w:b/>
              </w:rPr>
              <w:t xml:space="preserve">acid/base </w:t>
            </w:r>
          </w:p>
        </w:tc>
        <w:tc>
          <w:tcPr>
            <w:tcW w:w="2520" w:type="dxa"/>
            <w:vAlign w:val="center"/>
          </w:tcPr>
          <w:p w:rsidR="00FA6C4A" w:rsidRPr="00B124ED" w:rsidRDefault="00FA6C4A">
            <w:pPr>
              <w:rPr>
                <w:b/>
              </w:rPr>
            </w:pPr>
            <w:r w:rsidRPr="00B124ED">
              <w:rPr>
                <w:b/>
              </w:rPr>
              <w:t>H</w:t>
            </w:r>
            <w:r w:rsidRPr="00B124ED">
              <w:rPr>
                <w:b/>
                <w:vertAlign w:val="subscript"/>
              </w:rPr>
              <w:t>3</w:t>
            </w:r>
            <w:r w:rsidRPr="00B124ED">
              <w:rPr>
                <w:b/>
              </w:rPr>
              <w:t>O</w:t>
            </w:r>
            <w:r w:rsidRPr="00B124ED">
              <w:rPr>
                <w:b/>
                <w:vertAlign w:val="superscript"/>
              </w:rPr>
              <w:t>+</w:t>
            </w:r>
            <w:r w:rsidRPr="00B124ED">
              <w:rPr>
                <w:b/>
              </w:rPr>
              <w:t xml:space="preserve"> concentration</w:t>
            </w:r>
          </w:p>
        </w:tc>
        <w:tc>
          <w:tcPr>
            <w:tcW w:w="2520" w:type="dxa"/>
            <w:shd w:val="clear" w:color="auto" w:fill="auto"/>
          </w:tcPr>
          <w:p w:rsidR="00FA6C4A" w:rsidRPr="00FA6C4A" w:rsidRDefault="00FA6C4A">
            <w:pPr>
              <w:rPr>
                <w:b/>
              </w:rPr>
            </w:pPr>
            <w:r w:rsidRPr="00FA6C4A">
              <w:rPr>
                <w:b/>
              </w:rPr>
              <w:t>OH</w:t>
            </w:r>
            <w:r w:rsidRPr="00FA6C4A">
              <w:rPr>
                <w:b/>
                <w:vertAlign w:val="superscript"/>
              </w:rPr>
              <w:t>-</w:t>
            </w:r>
            <w:r w:rsidRPr="00FA6C4A">
              <w:rPr>
                <w:b/>
              </w:rPr>
              <w:t xml:space="preserve"> concentration</w:t>
            </w:r>
          </w:p>
        </w:tc>
      </w:tr>
      <w:tr w:rsidR="00FA6C4A" w:rsidTr="00FA6C4A">
        <w:tc>
          <w:tcPr>
            <w:tcW w:w="1818" w:type="dxa"/>
            <w:vAlign w:val="center"/>
          </w:tcPr>
          <w:p w:rsidR="00FA6C4A" w:rsidRDefault="00FA6C4A">
            <w:r>
              <w:t>coffee</w:t>
            </w:r>
          </w:p>
        </w:tc>
        <w:tc>
          <w:tcPr>
            <w:tcW w:w="900" w:type="dxa"/>
            <w:vAlign w:val="center"/>
          </w:tcPr>
          <w:p w:rsidR="00FA6C4A" w:rsidRDefault="00FA6C4A"/>
        </w:tc>
        <w:tc>
          <w:tcPr>
            <w:tcW w:w="1350" w:type="dxa"/>
            <w:vAlign w:val="center"/>
          </w:tcPr>
          <w:p w:rsidR="00FA6C4A" w:rsidRDefault="00FA6C4A"/>
        </w:tc>
        <w:tc>
          <w:tcPr>
            <w:tcW w:w="2520" w:type="dxa"/>
            <w:vAlign w:val="center"/>
          </w:tcPr>
          <w:p w:rsidR="00FA6C4A" w:rsidRDefault="00FA6C4A"/>
        </w:tc>
        <w:tc>
          <w:tcPr>
            <w:tcW w:w="2520" w:type="dxa"/>
            <w:shd w:val="clear" w:color="auto" w:fill="auto"/>
          </w:tcPr>
          <w:p w:rsidR="00FA6C4A" w:rsidRDefault="00FA6C4A"/>
        </w:tc>
      </w:tr>
      <w:tr w:rsidR="00FA6C4A" w:rsidTr="00FA6C4A">
        <w:tc>
          <w:tcPr>
            <w:tcW w:w="1818" w:type="dxa"/>
            <w:vAlign w:val="center"/>
          </w:tcPr>
          <w:p w:rsidR="00FA6C4A" w:rsidRDefault="00FA6C4A">
            <w:r>
              <w:t>drain cleaner</w:t>
            </w:r>
          </w:p>
        </w:tc>
        <w:tc>
          <w:tcPr>
            <w:tcW w:w="900" w:type="dxa"/>
            <w:vAlign w:val="center"/>
          </w:tcPr>
          <w:p w:rsidR="00FA6C4A" w:rsidRDefault="00FA6C4A"/>
        </w:tc>
        <w:tc>
          <w:tcPr>
            <w:tcW w:w="1350" w:type="dxa"/>
            <w:vAlign w:val="center"/>
          </w:tcPr>
          <w:p w:rsidR="00FA6C4A" w:rsidRDefault="00FA6C4A"/>
        </w:tc>
        <w:tc>
          <w:tcPr>
            <w:tcW w:w="2520" w:type="dxa"/>
            <w:vAlign w:val="center"/>
          </w:tcPr>
          <w:p w:rsidR="00FA6C4A" w:rsidRDefault="00FA6C4A"/>
        </w:tc>
        <w:tc>
          <w:tcPr>
            <w:tcW w:w="2520" w:type="dxa"/>
            <w:shd w:val="clear" w:color="auto" w:fill="auto"/>
          </w:tcPr>
          <w:p w:rsidR="00FA6C4A" w:rsidRDefault="00FA6C4A"/>
        </w:tc>
      </w:tr>
      <w:tr w:rsidR="00FA6C4A" w:rsidTr="00FA6C4A">
        <w:tc>
          <w:tcPr>
            <w:tcW w:w="1818" w:type="dxa"/>
            <w:vAlign w:val="center"/>
          </w:tcPr>
          <w:p w:rsidR="00FA6C4A" w:rsidRDefault="00FA6C4A">
            <w:r>
              <w:t>soda pop</w:t>
            </w:r>
          </w:p>
        </w:tc>
        <w:tc>
          <w:tcPr>
            <w:tcW w:w="900" w:type="dxa"/>
            <w:vAlign w:val="center"/>
          </w:tcPr>
          <w:p w:rsidR="00FA6C4A" w:rsidRDefault="00FA6C4A"/>
        </w:tc>
        <w:tc>
          <w:tcPr>
            <w:tcW w:w="1350" w:type="dxa"/>
            <w:vAlign w:val="center"/>
          </w:tcPr>
          <w:p w:rsidR="00FA6C4A" w:rsidRDefault="00FA6C4A"/>
        </w:tc>
        <w:tc>
          <w:tcPr>
            <w:tcW w:w="2520" w:type="dxa"/>
            <w:vAlign w:val="center"/>
          </w:tcPr>
          <w:p w:rsidR="00FA6C4A" w:rsidRDefault="00FA6C4A"/>
        </w:tc>
        <w:tc>
          <w:tcPr>
            <w:tcW w:w="2520" w:type="dxa"/>
            <w:shd w:val="clear" w:color="auto" w:fill="auto"/>
          </w:tcPr>
          <w:p w:rsidR="00FA6C4A" w:rsidRDefault="00FA6C4A"/>
        </w:tc>
      </w:tr>
      <w:tr w:rsidR="00FA6C4A" w:rsidTr="00FA6C4A">
        <w:tc>
          <w:tcPr>
            <w:tcW w:w="1818" w:type="dxa"/>
            <w:vAlign w:val="center"/>
          </w:tcPr>
          <w:p w:rsidR="00FA6C4A" w:rsidRDefault="00FA6C4A">
            <w:r>
              <w:t>water</w:t>
            </w:r>
          </w:p>
        </w:tc>
        <w:tc>
          <w:tcPr>
            <w:tcW w:w="900" w:type="dxa"/>
            <w:vAlign w:val="center"/>
          </w:tcPr>
          <w:p w:rsidR="00FA6C4A" w:rsidRDefault="00FA6C4A"/>
        </w:tc>
        <w:tc>
          <w:tcPr>
            <w:tcW w:w="1350" w:type="dxa"/>
            <w:vAlign w:val="center"/>
          </w:tcPr>
          <w:p w:rsidR="00FA6C4A" w:rsidRDefault="00FA6C4A"/>
        </w:tc>
        <w:tc>
          <w:tcPr>
            <w:tcW w:w="2520" w:type="dxa"/>
            <w:vAlign w:val="center"/>
          </w:tcPr>
          <w:p w:rsidR="00FA6C4A" w:rsidRDefault="00FA6C4A"/>
        </w:tc>
        <w:tc>
          <w:tcPr>
            <w:tcW w:w="2520" w:type="dxa"/>
            <w:shd w:val="clear" w:color="auto" w:fill="auto"/>
          </w:tcPr>
          <w:p w:rsidR="00FA6C4A" w:rsidRDefault="00FA6C4A"/>
        </w:tc>
      </w:tr>
      <w:tr w:rsidR="00FA6C4A" w:rsidTr="00FA6C4A">
        <w:tc>
          <w:tcPr>
            <w:tcW w:w="1818" w:type="dxa"/>
            <w:vAlign w:val="center"/>
          </w:tcPr>
          <w:p w:rsidR="00FA6C4A" w:rsidRDefault="00FA6C4A">
            <w:r>
              <w:t>milk</w:t>
            </w:r>
          </w:p>
        </w:tc>
        <w:tc>
          <w:tcPr>
            <w:tcW w:w="900" w:type="dxa"/>
            <w:vAlign w:val="center"/>
          </w:tcPr>
          <w:p w:rsidR="00FA6C4A" w:rsidRDefault="00FA6C4A"/>
        </w:tc>
        <w:tc>
          <w:tcPr>
            <w:tcW w:w="1350" w:type="dxa"/>
            <w:vAlign w:val="center"/>
          </w:tcPr>
          <w:p w:rsidR="00FA6C4A" w:rsidRDefault="00FA6C4A"/>
        </w:tc>
        <w:tc>
          <w:tcPr>
            <w:tcW w:w="2520" w:type="dxa"/>
            <w:vAlign w:val="center"/>
          </w:tcPr>
          <w:p w:rsidR="00FA6C4A" w:rsidRDefault="00FA6C4A"/>
        </w:tc>
        <w:tc>
          <w:tcPr>
            <w:tcW w:w="2520" w:type="dxa"/>
            <w:shd w:val="clear" w:color="auto" w:fill="auto"/>
          </w:tcPr>
          <w:p w:rsidR="00FA6C4A" w:rsidRDefault="00FA6C4A"/>
        </w:tc>
      </w:tr>
      <w:tr w:rsidR="00FA6C4A" w:rsidTr="00FA6C4A">
        <w:tc>
          <w:tcPr>
            <w:tcW w:w="1818" w:type="dxa"/>
            <w:vAlign w:val="center"/>
          </w:tcPr>
          <w:p w:rsidR="00FA6C4A" w:rsidRDefault="00FA6C4A">
            <w:r>
              <w:t>blood</w:t>
            </w:r>
          </w:p>
        </w:tc>
        <w:tc>
          <w:tcPr>
            <w:tcW w:w="900" w:type="dxa"/>
            <w:vAlign w:val="center"/>
          </w:tcPr>
          <w:p w:rsidR="00FA6C4A" w:rsidRDefault="00FA6C4A"/>
        </w:tc>
        <w:tc>
          <w:tcPr>
            <w:tcW w:w="1350" w:type="dxa"/>
            <w:vAlign w:val="center"/>
          </w:tcPr>
          <w:p w:rsidR="00FA6C4A" w:rsidRDefault="00FA6C4A"/>
        </w:tc>
        <w:tc>
          <w:tcPr>
            <w:tcW w:w="2520" w:type="dxa"/>
            <w:vAlign w:val="center"/>
          </w:tcPr>
          <w:p w:rsidR="00FA6C4A" w:rsidRDefault="00FA6C4A"/>
        </w:tc>
        <w:tc>
          <w:tcPr>
            <w:tcW w:w="2520" w:type="dxa"/>
            <w:shd w:val="clear" w:color="auto" w:fill="auto"/>
          </w:tcPr>
          <w:p w:rsidR="00FA6C4A" w:rsidRDefault="00FA6C4A"/>
        </w:tc>
      </w:tr>
      <w:tr w:rsidR="00FA6C4A" w:rsidTr="00FA6C4A">
        <w:tc>
          <w:tcPr>
            <w:tcW w:w="1818" w:type="dxa"/>
            <w:vAlign w:val="center"/>
          </w:tcPr>
          <w:p w:rsidR="00FA6C4A" w:rsidRDefault="00FA6C4A">
            <w:r>
              <w:t>beer</w:t>
            </w:r>
          </w:p>
        </w:tc>
        <w:tc>
          <w:tcPr>
            <w:tcW w:w="900" w:type="dxa"/>
            <w:vAlign w:val="center"/>
          </w:tcPr>
          <w:p w:rsidR="00FA6C4A" w:rsidRDefault="00FA6C4A"/>
        </w:tc>
        <w:tc>
          <w:tcPr>
            <w:tcW w:w="1350" w:type="dxa"/>
            <w:vAlign w:val="center"/>
          </w:tcPr>
          <w:p w:rsidR="00FA6C4A" w:rsidRDefault="00FA6C4A"/>
        </w:tc>
        <w:tc>
          <w:tcPr>
            <w:tcW w:w="2520" w:type="dxa"/>
            <w:vAlign w:val="center"/>
          </w:tcPr>
          <w:p w:rsidR="00FA6C4A" w:rsidRDefault="00FA6C4A"/>
        </w:tc>
        <w:tc>
          <w:tcPr>
            <w:tcW w:w="2520" w:type="dxa"/>
            <w:shd w:val="clear" w:color="auto" w:fill="auto"/>
          </w:tcPr>
          <w:p w:rsidR="00FA6C4A" w:rsidRDefault="00FA6C4A"/>
        </w:tc>
      </w:tr>
      <w:tr w:rsidR="00FA6C4A" w:rsidTr="00FA6C4A">
        <w:tc>
          <w:tcPr>
            <w:tcW w:w="1818" w:type="dxa"/>
            <w:vAlign w:val="center"/>
          </w:tcPr>
          <w:p w:rsidR="00FA6C4A" w:rsidRDefault="00FA6C4A">
            <w:r>
              <w:t>hand soap</w:t>
            </w:r>
          </w:p>
        </w:tc>
        <w:tc>
          <w:tcPr>
            <w:tcW w:w="900" w:type="dxa"/>
            <w:vAlign w:val="center"/>
          </w:tcPr>
          <w:p w:rsidR="00FA6C4A" w:rsidRDefault="00FA6C4A"/>
        </w:tc>
        <w:tc>
          <w:tcPr>
            <w:tcW w:w="1350" w:type="dxa"/>
            <w:vAlign w:val="center"/>
          </w:tcPr>
          <w:p w:rsidR="00FA6C4A" w:rsidRDefault="00FA6C4A"/>
        </w:tc>
        <w:tc>
          <w:tcPr>
            <w:tcW w:w="2520" w:type="dxa"/>
            <w:vAlign w:val="center"/>
          </w:tcPr>
          <w:p w:rsidR="00FA6C4A" w:rsidRDefault="00FA6C4A"/>
        </w:tc>
        <w:tc>
          <w:tcPr>
            <w:tcW w:w="2520" w:type="dxa"/>
            <w:shd w:val="clear" w:color="auto" w:fill="auto"/>
          </w:tcPr>
          <w:p w:rsidR="00FA6C4A" w:rsidRDefault="00FA6C4A"/>
        </w:tc>
      </w:tr>
      <w:tr w:rsidR="00FA6C4A" w:rsidTr="00FA6C4A">
        <w:tc>
          <w:tcPr>
            <w:tcW w:w="1818" w:type="dxa"/>
            <w:vAlign w:val="center"/>
          </w:tcPr>
          <w:p w:rsidR="00FA6C4A" w:rsidRDefault="00FA6C4A">
            <w:r>
              <w:t>spit</w:t>
            </w:r>
          </w:p>
        </w:tc>
        <w:tc>
          <w:tcPr>
            <w:tcW w:w="900" w:type="dxa"/>
            <w:vAlign w:val="center"/>
          </w:tcPr>
          <w:p w:rsidR="00FA6C4A" w:rsidRDefault="00FA6C4A"/>
        </w:tc>
        <w:tc>
          <w:tcPr>
            <w:tcW w:w="1350" w:type="dxa"/>
            <w:vAlign w:val="center"/>
          </w:tcPr>
          <w:p w:rsidR="00FA6C4A" w:rsidRDefault="00FA6C4A"/>
        </w:tc>
        <w:tc>
          <w:tcPr>
            <w:tcW w:w="2520" w:type="dxa"/>
            <w:vAlign w:val="center"/>
          </w:tcPr>
          <w:p w:rsidR="00FA6C4A" w:rsidRDefault="00FA6C4A"/>
        </w:tc>
        <w:tc>
          <w:tcPr>
            <w:tcW w:w="2520" w:type="dxa"/>
            <w:shd w:val="clear" w:color="auto" w:fill="auto"/>
          </w:tcPr>
          <w:p w:rsidR="00FA6C4A" w:rsidRDefault="00FA6C4A"/>
        </w:tc>
      </w:tr>
      <w:tr w:rsidR="00FA6C4A" w:rsidTr="00FA6C4A">
        <w:tc>
          <w:tcPr>
            <w:tcW w:w="1818" w:type="dxa"/>
            <w:vAlign w:val="center"/>
          </w:tcPr>
          <w:p w:rsidR="00FA6C4A" w:rsidRDefault="00FA6C4A">
            <w:r>
              <w:t>battery acid</w:t>
            </w:r>
          </w:p>
        </w:tc>
        <w:tc>
          <w:tcPr>
            <w:tcW w:w="900" w:type="dxa"/>
            <w:vAlign w:val="center"/>
          </w:tcPr>
          <w:p w:rsidR="00FA6C4A" w:rsidRDefault="00FA6C4A"/>
        </w:tc>
        <w:tc>
          <w:tcPr>
            <w:tcW w:w="1350" w:type="dxa"/>
            <w:vAlign w:val="center"/>
          </w:tcPr>
          <w:p w:rsidR="00FA6C4A" w:rsidRDefault="00FA6C4A"/>
        </w:tc>
        <w:tc>
          <w:tcPr>
            <w:tcW w:w="2520" w:type="dxa"/>
            <w:vAlign w:val="center"/>
          </w:tcPr>
          <w:p w:rsidR="00FA6C4A" w:rsidRDefault="00FA6C4A"/>
        </w:tc>
        <w:tc>
          <w:tcPr>
            <w:tcW w:w="2520" w:type="dxa"/>
            <w:shd w:val="clear" w:color="auto" w:fill="auto"/>
          </w:tcPr>
          <w:p w:rsidR="00FA6C4A" w:rsidRDefault="00FA6C4A"/>
        </w:tc>
      </w:tr>
      <w:tr w:rsidR="00FA6C4A" w:rsidTr="00FA6C4A">
        <w:tc>
          <w:tcPr>
            <w:tcW w:w="1818" w:type="dxa"/>
            <w:vAlign w:val="center"/>
          </w:tcPr>
          <w:p w:rsidR="00FA6C4A" w:rsidRDefault="00FA6C4A">
            <w:r>
              <w:t>vomit</w:t>
            </w:r>
          </w:p>
        </w:tc>
        <w:tc>
          <w:tcPr>
            <w:tcW w:w="900" w:type="dxa"/>
            <w:vAlign w:val="center"/>
          </w:tcPr>
          <w:p w:rsidR="00FA6C4A" w:rsidRDefault="00FA6C4A"/>
        </w:tc>
        <w:tc>
          <w:tcPr>
            <w:tcW w:w="1350" w:type="dxa"/>
            <w:vAlign w:val="center"/>
          </w:tcPr>
          <w:p w:rsidR="00FA6C4A" w:rsidRDefault="00FA6C4A"/>
        </w:tc>
        <w:tc>
          <w:tcPr>
            <w:tcW w:w="2520" w:type="dxa"/>
            <w:vAlign w:val="center"/>
          </w:tcPr>
          <w:p w:rsidR="00FA6C4A" w:rsidRDefault="00FA6C4A"/>
        </w:tc>
        <w:tc>
          <w:tcPr>
            <w:tcW w:w="2520" w:type="dxa"/>
            <w:shd w:val="clear" w:color="auto" w:fill="auto"/>
          </w:tcPr>
          <w:p w:rsidR="00FA6C4A" w:rsidRDefault="00FA6C4A"/>
        </w:tc>
      </w:tr>
    </w:tbl>
    <w:p w:rsidR="0089322B" w:rsidRDefault="0089322B"/>
    <w:p w:rsidR="0089322B" w:rsidRDefault="00B124ED">
      <w:r>
        <w:t xml:space="preserve">2. How is the pH related to whether if it is an acid or a base? </w:t>
      </w:r>
    </w:p>
    <w:p w:rsidR="0089322B" w:rsidRDefault="0089322B"/>
    <w:p w:rsidR="0089322B" w:rsidRDefault="0089322B"/>
    <w:p w:rsidR="00FC0870" w:rsidRDefault="00FC0870"/>
    <w:p w:rsidR="00FC0870" w:rsidRDefault="00FC0870"/>
    <w:p w:rsidR="00FC0870" w:rsidRDefault="0089322B">
      <w:r>
        <w:t xml:space="preserve">3. </w:t>
      </w:r>
      <w:r w:rsidR="00FA6C4A">
        <w:t>Go back to the simulation and pick custom liquid</w:t>
      </w:r>
      <w:r w:rsidR="00135DE7">
        <w:t xml:space="preserve">. Slide the pH arrow up and down and watch what happens to the level of hydronium and hydroxide ions. As you slide the arrow down, which ion shows an increase in its concentration? Notice that the larger the negative exponent, the smaller the concentration. As you slide the arrow up, which ion concentration increases? </w:t>
      </w:r>
    </w:p>
    <w:p w:rsidR="00FC0870" w:rsidRDefault="00FC0870"/>
    <w:p w:rsidR="00FC0870" w:rsidRDefault="00FC0870"/>
    <w:p w:rsidR="00FC0870" w:rsidRDefault="00FC0870">
      <w:r>
        <w:t>4. So acids have a greater concentration of which ion and bases have a greater concentration of which ion?</w:t>
      </w:r>
    </w:p>
    <w:p w:rsidR="00FC0870" w:rsidRDefault="00FC0870"/>
    <w:p w:rsidR="00FC0870" w:rsidRDefault="00FC0870">
      <w:r>
        <w:lastRenderedPageBreak/>
        <w:t xml:space="preserve">5. Complete the following sentences. “When pH is low, the liquid is </w:t>
      </w:r>
      <w:proofErr w:type="gramStart"/>
      <w:r>
        <w:t>a(</w:t>
      </w:r>
      <w:proofErr w:type="gramEnd"/>
      <w:r>
        <w:t xml:space="preserve">n) __________ and the concentration of hydronium ions is __________.”  “When pH is high, the liquid is </w:t>
      </w:r>
      <w:proofErr w:type="gramStart"/>
      <w:r>
        <w:t>a(</w:t>
      </w:r>
      <w:proofErr w:type="gramEnd"/>
      <w:r>
        <w:t xml:space="preserve">n) __________ and the concentration of hydronium ions is ___________. </w:t>
      </w:r>
    </w:p>
    <w:p w:rsidR="00FC0870" w:rsidRDefault="00FC0870"/>
    <w:p w:rsidR="00FC0870" w:rsidRDefault="00FC0870"/>
    <w:p w:rsidR="00B124ED" w:rsidRDefault="009E5A7B">
      <w:r>
        <w:t>6</w:t>
      </w:r>
      <w:r w:rsidR="00FC0870">
        <w:t xml:space="preserve">. </w:t>
      </w:r>
      <w:r w:rsidR="00FA6C4A">
        <w:t>Compare the concentration of hydronium ions to the concentration of hydroxide ions</w:t>
      </w:r>
      <w:r w:rsidR="00FC0870">
        <w:t xml:space="preserve"> for water</w:t>
      </w:r>
      <w:r w:rsidR="0089322B">
        <w:t xml:space="preserve">. </w:t>
      </w:r>
      <w:r w:rsidR="00FC0870">
        <w:t xml:space="preserve">What do you notice about the concentrations? </w:t>
      </w:r>
      <w:r w:rsidR="009760A6">
        <w:t>How would you classify water</w:t>
      </w:r>
      <w:r w:rsidR="00FA6C4A">
        <w:t xml:space="preserve"> in terms of an acid or a base</w:t>
      </w:r>
      <w:r w:rsidR="009760A6">
        <w:t>?</w:t>
      </w:r>
    </w:p>
    <w:p w:rsidR="009760A6" w:rsidRDefault="009760A6"/>
    <w:p w:rsidR="009760A6" w:rsidRDefault="009760A6"/>
    <w:p w:rsidR="009760A6" w:rsidRDefault="009760A6"/>
    <w:p w:rsidR="009760A6" w:rsidRDefault="009760A6"/>
    <w:p w:rsidR="009760A6" w:rsidRDefault="009760A6"/>
    <w:p w:rsidR="009760A6" w:rsidRDefault="009E5A7B">
      <w:r>
        <w:t>7</w:t>
      </w:r>
      <w:r w:rsidR="009760A6">
        <w:t>. Open the calculator on your computer and put the view to scientific. Punch in the H</w:t>
      </w:r>
      <w:r w:rsidR="009760A6" w:rsidRPr="009E5A7B">
        <w:rPr>
          <w:vertAlign w:val="subscript"/>
        </w:rPr>
        <w:t>3</w:t>
      </w:r>
      <w:r w:rsidR="009760A6">
        <w:t>O</w:t>
      </w:r>
      <w:r w:rsidR="009760A6" w:rsidRPr="009E5A7B">
        <w:rPr>
          <w:vertAlign w:val="superscript"/>
        </w:rPr>
        <w:t>+</w:t>
      </w:r>
      <w:r w:rsidR="009760A6">
        <w:t xml:space="preserve"> concentrations</w:t>
      </w:r>
      <w:r w:rsidR="0089322B">
        <w:t xml:space="preserve"> for each of the liquids below (recall that for scientific notation you punch in the number then punch the “</w:t>
      </w:r>
      <w:proofErr w:type="spellStart"/>
      <w:r w:rsidR="0089322B">
        <w:t>Exp</w:t>
      </w:r>
      <w:proofErr w:type="spellEnd"/>
      <w:r w:rsidR="0089322B">
        <w:t>” button and “+/-</w:t>
      </w:r>
      <w:proofErr w:type="gramStart"/>
      <w:r w:rsidR="0089322B">
        <w:t>“ button</w:t>
      </w:r>
      <w:proofErr w:type="gramEnd"/>
      <w:r w:rsidR="0089322B">
        <w:t xml:space="preserve"> then the exponent number) and then hit “log”. Fill in the table below.</w:t>
      </w:r>
    </w:p>
    <w:p w:rsidR="0089322B" w:rsidRDefault="0089322B"/>
    <w:tbl>
      <w:tblPr>
        <w:tblStyle w:val="TableGrid"/>
        <w:tblW w:w="0" w:type="auto"/>
        <w:tblLook w:val="04A0" w:firstRow="1" w:lastRow="0" w:firstColumn="1" w:lastColumn="0" w:noHBand="0" w:noVBand="1"/>
      </w:tblPr>
      <w:tblGrid>
        <w:gridCol w:w="1604"/>
        <w:gridCol w:w="536"/>
        <w:gridCol w:w="3132"/>
      </w:tblGrid>
      <w:tr w:rsidR="0089322B" w:rsidTr="0089322B">
        <w:tc>
          <w:tcPr>
            <w:tcW w:w="0" w:type="auto"/>
          </w:tcPr>
          <w:p w:rsidR="0089322B" w:rsidRPr="0089322B" w:rsidRDefault="0089322B">
            <w:pPr>
              <w:rPr>
                <w:b/>
              </w:rPr>
            </w:pPr>
            <w:r w:rsidRPr="0089322B">
              <w:rPr>
                <w:b/>
              </w:rPr>
              <w:t>Liquid</w:t>
            </w:r>
          </w:p>
        </w:tc>
        <w:tc>
          <w:tcPr>
            <w:tcW w:w="0" w:type="auto"/>
          </w:tcPr>
          <w:p w:rsidR="0089322B" w:rsidRPr="0089322B" w:rsidRDefault="0089322B">
            <w:pPr>
              <w:rPr>
                <w:b/>
              </w:rPr>
            </w:pPr>
            <w:r w:rsidRPr="0089322B">
              <w:rPr>
                <w:b/>
              </w:rPr>
              <w:t>pH</w:t>
            </w:r>
          </w:p>
        </w:tc>
        <w:tc>
          <w:tcPr>
            <w:tcW w:w="0" w:type="auto"/>
          </w:tcPr>
          <w:p w:rsidR="0089322B" w:rsidRPr="0089322B" w:rsidRDefault="0089322B">
            <w:pPr>
              <w:rPr>
                <w:b/>
              </w:rPr>
            </w:pPr>
            <w:r w:rsidRPr="0089322B">
              <w:rPr>
                <w:b/>
              </w:rPr>
              <w:t>log of H</w:t>
            </w:r>
            <w:r w:rsidRPr="0089322B">
              <w:rPr>
                <w:b/>
                <w:vertAlign w:val="subscript"/>
              </w:rPr>
              <w:t>3</w:t>
            </w:r>
            <w:r w:rsidRPr="0089322B">
              <w:rPr>
                <w:b/>
              </w:rPr>
              <w:t>O</w:t>
            </w:r>
            <w:r w:rsidRPr="0089322B">
              <w:rPr>
                <w:b/>
                <w:vertAlign w:val="superscript"/>
              </w:rPr>
              <w:t>+</w:t>
            </w:r>
            <w:r w:rsidRPr="0089322B">
              <w:rPr>
                <w:b/>
              </w:rPr>
              <w:t xml:space="preserve"> concentration</w:t>
            </w:r>
          </w:p>
        </w:tc>
      </w:tr>
      <w:tr w:rsidR="0089322B" w:rsidTr="0089322B">
        <w:tc>
          <w:tcPr>
            <w:tcW w:w="0" w:type="auto"/>
          </w:tcPr>
          <w:p w:rsidR="0089322B" w:rsidRDefault="0089322B">
            <w:r>
              <w:t>drain cleaner</w:t>
            </w:r>
          </w:p>
        </w:tc>
        <w:tc>
          <w:tcPr>
            <w:tcW w:w="0" w:type="auto"/>
          </w:tcPr>
          <w:p w:rsidR="0089322B" w:rsidRDefault="0089322B"/>
        </w:tc>
        <w:tc>
          <w:tcPr>
            <w:tcW w:w="0" w:type="auto"/>
          </w:tcPr>
          <w:p w:rsidR="0089322B" w:rsidRDefault="0089322B"/>
        </w:tc>
      </w:tr>
      <w:tr w:rsidR="0089322B" w:rsidTr="0089322B">
        <w:tc>
          <w:tcPr>
            <w:tcW w:w="0" w:type="auto"/>
          </w:tcPr>
          <w:p w:rsidR="0089322B" w:rsidRDefault="0089322B">
            <w:r>
              <w:t>hand soap</w:t>
            </w:r>
          </w:p>
        </w:tc>
        <w:tc>
          <w:tcPr>
            <w:tcW w:w="0" w:type="auto"/>
          </w:tcPr>
          <w:p w:rsidR="0089322B" w:rsidRDefault="0089322B"/>
        </w:tc>
        <w:tc>
          <w:tcPr>
            <w:tcW w:w="0" w:type="auto"/>
          </w:tcPr>
          <w:p w:rsidR="0089322B" w:rsidRDefault="0089322B"/>
        </w:tc>
      </w:tr>
      <w:tr w:rsidR="0089322B" w:rsidTr="0089322B">
        <w:tc>
          <w:tcPr>
            <w:tcW w:w="0" w:type="auto"/>
          </w:tcPr>
          <w:p w:rsidR="0089322B" w:rsidRDefault="0089322B">
            <w:r>
              <w:t>blood</w:t>
            </w:r>
          </w:p>
        </w:tc>
        <w:tc>
          <w:tcPr>
            <w:tcW w:w="0" w:type="auto"/>
          </w:tcPr>
          <w:p w:rsidR="0089322B" w:rsidRDefault="0089322B"/>
        </w:tc>
        <w:tc>
          <w:tcPr>
            <w:tcW w:w="0" w:type="auto"/>
          </w:tcPr>
          <w:p w:rsidR="0089322B" w:rsidRDefault="0089322B"/>
        </w:tc>
      </w:tr>
      <w:tr w:rsidR="0089322B" w:rsidTr="0089322B">
        <w:tc>
          <w:tcPr>
            <w:tcW w:w="0" w:type="auto"/>
          </w:tcPr>
          <w:p w:rsidR="0089322B" w:rsidRDefault="0089322B">
            <w:r>
              <w:t>spit</w:t>
            </w:r>
          </w:p>
        </w:tc>
        <w:tc>
          <w:tcPr>
            <w:tcW w:w="0" w:type="auto"/>
          </w:tcPr>
          <w:p w:rsidR="0089322B" w:rsidRDefault="0089322B"/>
        </w:tc>
        <w:tc>
          <w:tcPr>
            <w:tcW w:w="0" w:type="auto"/>
          </w:tcPr>
          <w:p w:rsidR="0089322B" w:rsidRDefault="0089322B"/>
        </w:tc>
      </w:tr>
      <w:tr w:rsidR="0089322B" w:rsidTr="0089322B">
        <w:tc>
          <w:tcPr>
            <w:tcW w:w="0" w:type="auto"/>
          </w:tcPr>
          <w:p w:rsidR="0089322B" w:rsidRDefault="0089322B">
            <w:r>
              <w:t>water</w:t>
            </w:r>
          </w:p>
        </w:tc>
        <w:tc>
          <w:tcPr>
            <w:tcW w:w="0" w:type="auto"/>
          </w:tcPr>
          <w:p w:rsidR="0089322B" w:rsidRDefault="0089322B"/>
        </w:tc>
        <w:tc>
          <w:tcPr>
            <w:tcW w:w="0" w:type="auto"/>
          </w:tcPr>
          <w:p w:rsidR="0089322B" w:rsidRDefault="0089322B"/>
        </w:tc>
      </w:tr>
      <w:tr w:rsidR="0089322B" w:rsidTr="0089322B">
        <w:tc>
          <w:tcPr>
            <w:tcW w:w="0" w:type="auto"/>
          </w:tcPr>
          <w:p w:rsidR="0089322B" w:rsidRDefault="0089322B">
            <w:r>
              <w:t>milk</w:t>
            </w:r>
          </w:p>
        </w:tc>
        <w:tc>
          <w:tcPr>
            <w:tcW w:w="0" w:type="auto"/>
          </w:tcPr>
          <w:p w:rsidR="0089322B" w:rsidRDefault="0089322B"/>
        </w:tc>
        <w:tc>
          <w:tcPr>
            <w:tcW w:w="0" w:type="auto"/>
          </w:tcPr>
          <w:p w:rsidR="0089322B" w:rsidRDefault="0089322B"/>
        </w:tc>
      </w:tr>
      <w:tr w:rsidR="0089322B" w:rsidTr="0089322B">
        <w:tc>
          <w:tcPr>
            <w:tcW w:w="0" w:type="auto"/>
          </w:tcPr>
          <w:p w:rsidR="0089322B" w:rsidRDefault="0089322B">
            <w:r>
              <w:t>coffee</w:t>
            </w:r>
          </w:p>
        </w:tc>
        <w:tc>
          <w:tcPr>
            <w:tcW w:w="0" w:type="auto"/>
          </w:tcPr>
          <w:p w:rsidR="0089322B" w:rsidRDefault="0089322B"/>
        </w:tc>
        <w:tc>
          <w:tcPr>
            <w:tcW w:w="0" w:type="auto"/>
          </w:tcPr>
          <w:p w:rsidR="0089322B" w:rsidRDefault="0089322B"/>
        </w:tc>
      </w:tr>
      <w:tr w:rsidR="0089322B" w:rsidTr="0089322B">
        <w:tc>
          <w:tcPr>
            <w:tcW w:w="0" w:type="auto"/>
          </w:tcPr>
          <w:p w:rsidR="0089322B" w:rsidRDefault="0089322B">
            <w:r>
              <w:t>beer</w:t>
            </w:r>
          </w:p>
        </w:tc>
        <w:tc>
          <w:tcPr>
            <w:tcW w:w="0" w:type="auto"/>
          </w:tcPr>
          <w:p w:rsidR="0089322B" w:rsidRDefault="0089322B"/>
        </w:tc>
        <w:tc>
          <w:tcPr>
            <w:tcW w:w="0" w:type="auto"/>
          </w:tcPr>
          <w:p w:rsidR="0089322B" w:rsidRDefault="0089322B"/>
        </w:tc>
      </w:tr>
      <w:tr w:rsidR="0089322B" w:rsidTr="0089322B">
        <w:tc>
          <w:tcPr>
            <w:tcW w:w="0" w:type="auto"/>
          </w:tcPr>
          <w:p w:rsidR="0089322B" w:rsidRDefault="0089322B">
            <w:r>
              <w:t>Soda pop</w:t>
            </w:r>
          </w:p>
        </w:tc>
        <w:tc>
          <w:tcPr>
            <w:tcW w:w="0" w:type="auto"/>
          </w:tcPr>
          <w:p w:rsidR="0089322B" w:rsidRDefault="0089322B"/>
        </w:tc>
        <w:tc>
          <w:tcPr>
            <w:tcW w:w="0" w:type="auto"/>
          </w:tcPr>
          <w:p w:rsidR="0089322B" w:rsidRDefault="0089322B"/>
        </w:tc>
      </w:tr>
      <w:tr w:rsidR="0089322B" w:rsidTr="0089322B">
        <w:tc>
          <w:tcPr>
            <w:tcW w:w="0" w:type="auto"/>
          </w:tcPr>
          <w:p w:rsidR="0089322B" w:rsidRDefault="0089322B">
            <w:r>
              <w:t>vomit</w:t>
            </w:r>
          </w:p>
        </w:tc>
        <w:tc>
          <w:tcPr>
            <w:tcW w:w="0" w:type="auto"/>
          </w:tcPr>
          <w:p w:rsidR="0089322B" w:rsidRDefault="0089322B"/>
        </w:tc>
        <w:tc>
          <w:tcPr>
            <w:tcW w:w="0" w:type="auto"/>
          </w:tcPr>
          <w:p w:rsidR="0089322B" w:rsidRDefault="0089322B"/>
        </w:tc>
      </w:tr>
      <w:tr w:rsidR="0089322B" w:rsidTr="0089322B">
        <w:tc>
          <w:tcPr>
            <w:tcW w:w="0" w:type="auto"/>
          </w:tcPr>
          <w:p w:rsidR="0089322B" w:rsidRDefault="0089322B">
            <w:r>
              <w:t>battery acid</w:t>
            </w:r>
          </w:p>
        </w:tc>
        <w:tc>
          <w:tcPr>
            <w:tcW w:w="0" w:type="auto"/>
          </w:tcPr>
          <w:p w:rsidR="0089322B" w:rsidRDefault="0089322B"/>
        </w:tc>
        <w:tc>
          <w:tcPr>
            <w:tcW w:w="0" w:type="auto"/>
          </w:tcPr>
          <w:p w:rsidR="0089322B" w:rsidRDefault="0089322B"/>
        </w:tc>
      </w:tr>
    </w:tbl>
    <w:p w:rsidR="0089322B" w:rsidRDefault="0089322B"/>
    <w:p w:rsidR="009E5A7B" w:rsidRDefault="009E5A7B"/>
    <w:p w:rsidR="009E5A7B" w:rsidRDefault="009E5A7B">
      <w:r>
        <w:t>8. I realize that the majority of you have no clue as to what “log” means in math since that isn’t introduced until Algebra 2 I think, but I wanted you to see that the pH value is based on a mathematical equation. This reinforces the idea that math is the language science uses to explain physical phenomena</w:t>
      </w:r>
      <w:r w:rsidR="00AE4D7C">
        <w:t xml:space="preserve">. </w:t>
      </w:r>
      <w:r w:rsidR="00AE4D7C">
        <w:t>How are the pH and log of the concentration of hydronium ions related?</w:t>
      </w:r>
    </w:p>
    <w:p w:rsidR="00AE4D7C" w:rsidRDefault="00AE4D7C"/>
    <w:p w:rsidR="00AE4D7C" w:rsidRDefault="00AE4D7C"/>
    <w:p w:rsidR="00AE4D7C" w:rsidRDefault="00AE4D7C"/>
    <w:p w:rsidR="00AE4D7C" w:rsidRDefault="00AE4D7C">
      <w:r>
        <w:t>9. Look at your table in #1. Coffee has a pH of 5 and battery acid has a pH of 1. How much more acidic is battery acid than coffee? To determine this</w:t>
      </w:r>
      <w:r w:rsidR="006C0A99">
        <w:t>,</w:t>
      </w:r>
      <w:r>
        <w:t xml:space="preserve"> open your calculator on your computer again and divide the concentration of hydronium ions in battery acid by the concentration of hydronium ions in coffee. </w:t>
      </w:r>
      <w:r w:rsidRPr="006C0A99">
        <w:rPr>
          <w:b/>
        </w:rPr>
        <w:t>Show yo</w:t>
      </w:r>
      <w:r w:rsidR="006C0A99" w:rsidRPr="006C0A99">
        <w:rPr>
          <w:b/>
        </w:rPr>
        <w:t>ur work below</w:t>
      </w:r>
      <w:r w:rsidR="006C0A99">
        <w:t xml:space="preserve"> and then write a sentence indicating how much more acidic battery acid is. </w:t>
      </w:r>
    </w:p>
    <w:p w:rsidR="00AE4D7C" w:rsidRDefault="00AE4D7C"/>
    <w:p w:rsidR="006C0A99" w:rsidRDefault="006C0A99">
      <w:r>
        <w:lastRenderedPageBreak/>
        <w:t xml:space="preserve">10. Notice that there are 4 pH units between battery acid and coffee (pH 1 </w:t>
      </w:r>
      <w:proofErr w:type="spellStart"/>
      <w:r>
        <w:t>vs</w:t>
      </w:r>
      <w:proofErr w:type="spellEnd"/>
      <w:r>
        <w:t xml:space="preserve"> pH 5). Battery acid is 10,000 times as acidic as coffee. 10,000 can be written as 10</w:t>
      </w:r>
      <w:r w:rsidRPr="006C0A99">
        <w:rPr>
          <w:vertAlign w:val="superscript"/>
        </w:rPr>
        <w:t>4</w:t>
      </w:r>
      <w:r>
        <w:t>. Recall that pH is defined as –log of the concentration of Hydronium ions and log is related to the exponent on the 10. So if there are 4 pH units between the liquids, one liquid is 10</w:t>
      </w:r>
      <w:r w:rsidRPr="006C0A99">
        <w:rPr>
          <w:vertAlign w:val="superscript"/>
        </w:rPr>
        <w:t>4</w:t>
      </w:r>
      <w:r>
        <w:t xml:space="preserve"> times more acidic than the other liquid. Now let’s practice that…how much more acidic is vomit than coffee? </w:t>
      </w:r>
      <w:r w:rsidR="004C756A">
        <w:t>Show your work below.</w:t>
      </w:r>
    </w:p>
    <w:p w:rsidR="004C756A" w:rsidRDefault="004C756A"/>
    <w:p w:rsidR="004C756A" w:rsidRDefault="004C756A"/>
    <w:p w:rsidR="004C756A" w:rsidRDefault="004C756A"/>
    <w:p w:rsidR="004C756A" w:rsidRDefault="004C756A"/>
    <w:p w:rsidR="004C756A" w:rsidRDefault="004C756A">
      <w:r>
        <w:t xml:space="preserve">11. Okay, now that you understand what pH is, let’s investigate what affects </w:t>
      </w:r>
      <w:proofErr w:type="spellStart"/>
      <w:r>
        <w:t>pH.</w:t>
      </w:r>
      <w:proofErr w:type="spellEnd"/>
      <w:r>
        <w:t xml:space="preserve"> Go back to the simulation and pour a 1L of milk. Check out the </w:t>
      </w:r>
      <w:proofErr w:type="spellStart"/>
      <w:r>
        <w:t>pH.</w:t>
      </w:r>
      <w:proofErr w:type="spellEnd"/>
      <w:r>
        <w:t xml:space="preserve"> Now decrease the volume of milk to 0.5L and look at the </w:t>
      </w:r>
      <w:proofErr w:type="spellStart"/>
      <w:r>
        <w:t>pH.</w:t>
      </w:r>
      <w:proofErr w:type="spellEnd"/>
      <w:r>
        <w:t xml:space="preserve"> Play with several liquids to see if there is a pattern to the relationship between the volume of the liquid and the </w:t>
      </w:r>
      <w:proofErr w:type="spellStart"/>
      <w:r>
        <w:t>pH.</w:t>
      </w:r>
      <w:proofErr w:type="spellEnd"/>
      <w:r>
        <w:t xml:space="preserve"> In a good sentence, indicate the relationship between the volume of a liquid and its </w:t>
      </w:r>
      <w:proofErr w:type="spellStart"/>
      <w:r>
        <w:t>pH.</w:t>
      </w:r>
      <w:proofErr w:type="spellEnd"/>
    </w:p>
    <w:p w:rsidR="004C756A" w:rsidRDefault="004C756A"/>
    <w:p w:rsidR="004C756A" w:rsidRDefault="004C756A"/>
    <w:p w:rsidR="004C756A" w:rsidRDefault="004C756A"/>
    <w:p w:rsidR="004C756A" w:rsidRDefault="004C756A"/>
    <w:p w:rsidR="004C756A" w:rsidRDefault="004C756A"/>
    <w:p w:rsidR="004C756A" w:rsidRDefault="004C756A"/>
    <w:p w:rsidR="004C756A" w:rsidRDefault="004C756A"/>
    <w:p w:rsidR="004C756A" w:rsidRDefault="004C756A">
      <w:r>
        <w:t xml:space="preserve">12. Now investigate the concentration of a liquid and its </w:t>
      </w:r>
      <w:proofErr w:type="spellStart"/>
      <w:r>
        <w:t>pH.</w:t>
      </w:r>
      <w:proofErr w:type="spellEnd"/>
      <w:r>
        <w:t xml:space="preserve"> Using milk again, pour a liter of milk and </w:t>
      </w:r>
      <w:proofErr w:type="gramStart"/>
      <w:r>
        <w:t>check</w:t>
      </w:r>
      <w:proofErr w:type="gramEnd"/>
      <w:r>
        <w:t xml:space="preserve"> the </w:t>
      </w:r>
      <w:proofErr w:type="spellStart"/>
      <w:r>
        <w:t>pH.</w:t>
      </w:r>
      <w:proofErr w:type="spellEnd"/>
      <w:r>
        <w:t xml:space="preserve"> What is it?  _____</w:t>
      </w:r>
      <w:proofErr w:type="gramStart"/>
      <w:r>
        <w:t>_  Decrease</w:t>
      </w:r>
      <w:proofErr w:type="gramEnd"/>
      <w:r>
        <w:t xml:space="preserve"> the volume of milk to 0.5 L and then add enough water to make it one liter. You have just diluted the concentration of milk so that it is half as concentrated as the original solution.  What is the pH now? ____. </w:t>
      </w:r>
      <w:r w:rsidR="00480D5C">
        <w:t xml:space="preserve">Is it more or less acidic? _________ </w:t>
      </w:r>
      <w:r>
        <w:t>Reset the simulation</w:t>
      </w:r>
      <w:r w:rsidR="00480D5C">
        <w:t>.</w:t>
      </w:r>
      <w:bookmarkStart w:id="0" w:name="_GoBack"/>
      <w:bookmarkEnd w:id="0"/>
      <w:r>
        <w:t xml:space="preserve"> </w:t>
      </w:r>
      <w:r w:rsidR="00480D5C">
        <w:t xml:space="preserve">Decrease the volume to 0.25 L and add water until the volume is 1 L again. You now have diluted the milk to just 25% the original concentration. What is the new pH?  _______ </w:t>
      </w:r>
      <w:proofErr w:type="gramStart"/>
      <w:r w:rsidR="00480D5C">
        <w:t>Is</w:t>
      </w:r>
      <w:proofErr w:type="gramEnd"/>
      <w:r w:rsidR="00480D5C">
        <w:t xml:space="preserve"> it more or less acidic than when the solution is 50% dilution? _________</w:t>
      </w:r>
    </w:p>
    <w:p w:rsidR="00480D5C" w:rsidRDefault="00480D5C"/>
    <w:p w:rsidR="00480D5C" w:rsidRDefault="00480D5C">
      <w:r>
        <w:t xml:space="preserve">In a good sentence, describe what happens to the pH as you dilute the concentration of the solution. </w:t>
      </w:r>
    </w:p>
    <w:p w:rsidR="004C756A" w:rsidRDefault="004C756A"/>
    <w:p w:rsidR="004C756A" w:rsidRDefault="004C756A"/>
    <w:p w:rsidR="004C756A" w:rsidRDefault="004C756A"/>
    <w:p w:rsidR="004C756A" w:rsidRPr="006C0A99" w:rsidRDefault="004C756A"/>
    <w:p w:rsidR="00AE4D7C" w:rsidRDefault="00AE4D7C"/>
    <w:sectPr w:rsidR="00AE4D7C" w:rsidSect="00FC0870">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264" w:rsidRDefault="00F31264" w:rsidP="00FC0870">
      <w:r>
        <w:separator/>
      </w:r>
    </w:p>
  </w:endnote>
  <w:endnote w:type="continuationSeparator" w:id="0">
    <w:p w:rsidR="00F31264" w:rsidRDefault="00F31264" w:rsidP="00FC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264" w:rsidRDefault="00F31264" w:rsidP="00FC0870">
      <w:r>
        <w:separator/>
      </w:r>
    </w:p>
  </w:footnote>
  <w:footnote w:type="continuationSeparator" w:id="0">
    <w:p w:rsidR="00F31264" w:rsidRDefault="00F31264" w:rsidP="00FC0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70" w:rsidRDefault="00FC0870">
    <w:pPr>
      <w:pStyle w:val="Header"/>
    </w:pPr>
  </w:p>
  <w:p w:rsidR="00FC0870" w:rsidRDefault="00FC08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70" w:rsidRDefault="00FC0870" w:rsidP="00FC0870">
    <w:r>
      <w:t>Name ______________</w:t>
    </w:r>
  </w:p>
  <w:p w:rsidR="00FC0870" w:rsidRPr="00FC0870" w:rsidRDefault="00FC0870" w:rsidP="00FC0870">
    <w:pPr>
      <w:jc w:val="center"/>
      <w:rPr>
        <w:sz w:val="32"/>
        <w:szCs w:val="32"/>
      </w:rPr>
    </w:pPr>
    <w:proofErr w:type="spellStart"/>
    <w:r w:rsidRPr="00FC0870">
      <w:rPr>
        <w:sz w:val="32"/>
        <w:szCs w:val="32"/>
      </w:rPr>
      <w:t>PhET</w:t>
    </w:r>
    <w:proofErr w:type="spellEnd"/>
    <w:r w:rsidRPr="00FC0870">
      <w:rPr>
        <w:sz w:val="32"/>
        <w:szCs w:val="32"/>
      </w:rPr>
      <w:t xml:space="preserve"> Simulation: pH Scale</w:t>
    </w:r>
  </w:p>
  <w:p w:rsidR="00FC0870" w:rsidRDefault="00FC08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B55"/>
    <w:rsid w:val="00024209"/>
    <w:rsid w:val="00135DE7"/>
    <w:rsid w:val="00164E98"/>
    <w:rsid w:val="00480D5C"/>
    <w:rsid w:val="004C756A"/>
    <w:rsid w:val="006C0A99"/>
    <w:rsid w:val="0089322B"/>
    <w:rsid w:val="009760A6"/>
    <w:rsid w:val="009E5A7B"/>
    <w:rsid w:val="00AE4D7C"/>
    <w:rsid w:val="00B124ED"/>
    <w:rsid w:val="00C64164"/>
    <w:rsid w:val="00F20B55"/>
    <w:rsid w:val="00F31264"/>
    <w:rsid w:val="00FA6C4A"/>
    <w:rsid w:val="00FC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0870"/>
    <w:pPr>
      <w:tabs>
        <w:tab w:val="center" w:pos="4680"/>
        <w:tab w:val="right" w:pos="9360"/>
      </w:tabs>
    </w:pPr>
  </w:style>
  <w:style w:type="character" w:customStyle="1" w:styleId="HeaderChar">
    <w:name w:val="Header Char"/>
    <w:basedOn w:val="DefaultParagraphFont"/>
    <w:link w:val="Header"/>
    <w:uiPriority w:val="99"/>
    <w:rsid w:val="00FC0870"/>
  </w:style>
  <w:style w:type="paragraph" w:styleId="Footer">
    <w:name w:val="footer"/>
    <w:basedOn w:val="Normal"/>
    <w:link w:val="FooterChar"/>
    <w:uiPriority w:val="99"/>
    <w:unhideWhenUsed/>
    <w:rsid w:val="00FC0870"/>
    <w:pPr>
      <w:tabs>
        <w:tab w:val="center" w:pos="4680"/>
        <w:tab w:val="right" w:pos="9360"/>
      </w:tabs>
    </w:pPr>
  </w:style>
  <w:style w:type="character" w:customStyle="1" w:styleId="FooterChar">
    <w:name w:val="Footer Char"/>
    <w:basedOn w:val="DefaultParagraphFont"/>
    <w:link w:val="Footer"/>
    <w:uiPriority w:val="99"/>
    <w:rsid w:val="00FC0870"/>
  </w:style>
  <w:style w:type="paragraph" w:styleId="BalloonText">
    <w:name w:val="Balloon Text"/>
    <w:basedOn w:val="Normal"/>
    <w:link w:val="BalloonTextChar"/>
    <w:uiPriority w:val="99"/>
    <w:semiHidden/>
    <w:unhideWhenUsed/>
    <w:rsid w:val="00FC0870"/>
    <w:rPr>
      <w:rFonts w:ascii="Tahoma" w:hAnsi="Tahoma" w:cs="Tahoma"/>
      <w:sz w:val="16"/>
      <w:szCs w:val="16"/>
    </w:rPr>
  </w:style>
  <w:style w:type="character" w:customStyle="1" w:styleId="BalloonTextChar">
    <w:name w:val="Balloon Text Char"/>
    <w:basedOn w:val="DefaultParagraphFont"/>
    <w:link w:val="BalloonText"/>
    <w:uiPriority w:val="99"/>
    <w:semiHidden/>
    <w:rsid w:val="00FC08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0870"/>
    <w:pPr>
      <w:tabs>
        <w:tab w:val="center" w:pos="4680"/>
        <w:tab w:val="right" w:pos="9360"/>
      </w:tabs>
    </w:pPr>
  </w:style>
  <w:style w:type="character" w:customStyle="1" w:styleId="HeaderChar">
    <w:name w:val="Header Char"/>
    <w:basedOn w:val="DefaultParagraphFont"/>
    <w:link w:val="Header"/>
    <w:uiPriority w:val="99"/>
    <w:rsid w:val="00FC0870"/>
  </w:style>
  <w:style w:type="paragraph" w:styleId="Footer">
    <w:name w:val="footer"/>
    <w:basedOn w:val="Normal"/>
    <w:link w:val="FooterChar"/>
    <w:uiPriority w:val="99"/>
    <w:unhideWhenUsed/>
    <w:rsid w:val="00FC0870"/>
    <w:pPr>
      <w:tabs>
        <w:tab w:val="center" w:pos="4680"/>
        <w:tab w:val="right" w:pos="9360"/>
      </w:tabs>
    </w:pPr>
  </w:style>
  <w:style w:type="character" w:customStyle="1" w:styleId="FooterChar">
    <w:name w:val="Footer Char"/>
    <w:basedOn w:val="DefaultParagraphFont"/>
    <w:link w:val="Footer"/>
    <w:uiPriority w:val="99"/>
    <w:rsid w:val="00FC0870"/>
  </w:style>
  <w:style w:type="paragraph" w:styleId="BalloonText">
    <w:name w:val="Balloon Text"/>
    <w:basedOn w:val="Normal"/>
    <w:link w:val="BalloonTextChar"/>
    <w:uiPriority w:val="99"/>
    <w:semiHidden/>
    <w:unhideWhenUsed/>
    <w:rsid w:val="00FC0870"/>
    <w:rPr>
      <w:rFonts w:ascii="Tahoma" w:hAnsi="Tahoma" w:cs="Tahoma"/>
      <w:sz w:val="16"/>
      <w:szCs w:val="16"/>
    </w:rPr>
  </w:style>
  <w:style w:type="character" w:customStyle="1" w:styleId="BalloonTextChar">
    <w:name w:val="Balloon Text Char"/>
    <w:basedOn w:val="DefaultParagraphFont"/>
    <w:link w:val="BalloonText"/>
    <w:uiPriority w:val="99"/>
    <w:semiHidden/>
    <w:rsid w:val="00FC08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1</cp:revision>
  <dcterms:created xsi:type="dcterms:W3CDTF">2013-01-28T02:33:00Z</dcterms:created>
  <dcterms:modified xsi:type="dcterms:W3CDTF">2013-01-28T04:59:00Z</dcterms:modified>
</cp:coreProperties>
</file>