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9D" w:rsidRDefault="00D64084" w:rsidP="00BF0698">
      <w:pPr>
        <w:jc w:val="right"/>
      </w:pPr>
      <w:r>
        <w:rPr>
          <w:noProof/>
        </w:rPr>
        <w:pict>
          <v:rect id="_x0000_s1030" style="position:absolute;left:0;text-align:left;margin-left:486pt;margin-top:-9pt;width:27pt;height:26.4pt;z-index:251658240"/>
        </w:pict>
      </w:r>
      <w:r>
        <w:t>Name, Date, Period_____________________________</w:t>
      </w:r>
    </w:p>
    <w:p w:rsidR="003B5E66" w:rsidRDefault="003B5E66"/>
    <w:p w:rsidR="003B5E66" w:rsidRPr="00D64084" w:rsidRDefault="00D64084" w:rsidP="00D64084">
      <w:pPr>
        <w:jc w:val="center"/>
        <w:rPr>
          <w:b/>
          <w:sz w:val="36"/>
          <w:szCs w:val="36"/>
          <w:u w:val="single"/>
        </w:rPr>
      </w:pPr>
      <w:r>
        <w:rPr>
          <w:b/>
          <w:sz w:val="36"/>
          <w:szCs w:val="36"/>
        </w:rPr>
        <w:t xml:space="preserve">Virtual Lab – </w:t>
      </w:r>
      <w:r w:rsidRPr="00D64084">
        <w:rPr>
          <w:b/>
          <w:i/>
          <w:sz w:val="36"/>
          <w:szCs w:val="36"/>
        </w:rPr>
        <w:t>Vectors &amp; Vector Operations</w:t>
      </w:r>
    </w:p>
    <w:p w:rsidR="003B5E66" w:rsidRPr="00BD6184" w:rsidRDefault="00BD6184">
      <w:pPr>
        <w:rPr>
          <w:b/>
          <w:u w:val="single"/>
        </w:rPr>
      </w:pPr>
      <w:r w:rsidRPr="00BD6184">
        <w:rPr>
          <w:b/>
          <w:u w:val="single"/>
        </w:rPr>
        <w:t>Setup</w:t>
      </w:r>
    </w:p>
    <w:p w:rsidR="00BF0698" w:rsidRDefault="00BF0698" w:rsidP="003B5E66">
      <w:pPr>
        <w:numPr>
          <w:ilvl w:val="0"/>
          <w:numId w:val="1"/>
        </w:numPr>
      </w:pPr>
      <w:r>
        <w:t>Make sure your calculator is set to degrees and not radians.</w:t>
      </w:r>
      <w:r w:rsidR="004B5087">
        <w:t xml:space="preserve">  Sign out a laptop and power cord.  Plug in the laptop and leave it plugged in and on.</w:t>
      </w:r>
    </w:p>
    <w:p w:rsidR="003B5E66" w:rsidRDefault="003B5E66" w:rsidP="003B5E66">
      <w:pPr>
        <w:numPr>
          <w:ilvl w:val="0"/>
          <w:numId w:val="1"/>
        </w:numPr>
      </w:pPr>
      <w:r>
        <w:t xml:space="preserve">Do a Google search for “PhET” and then go to the PhET website.  </w:t>
      </w:r>
    </w:p>
    <w:p w:rsidR="003B5E66" w:rsidRDefault="00F93317" w:rsidP="003B5E66">
      <w:pPr>
        <w:numPr>
          <w:ilvl w:val="0"/>
          <w:numId w:val="1"/>
        </w:numPr>
      </w:pPr>
      <w:r>
        <w:rPr>
          <w:noProof/>
        </w:rPr>
        <w:drawing>
          <wp:anchor distT="0" distB="0" distL="114300" distR="114300" simplePos="0" relativeHeight="251656192" behindDoc="1" locked="0" layoutInCell="1" allowOverlap="1">
            <wp:simplePos x="0" y="0"/>
            <wp:positionH relativeFrom="column">
              <wp:posOffset>4686300</wp:posOffset>
            </wp:positionH>
            <wp:positionV relativeFrom="paragraph">
              <wp:posOffset>152400</wp:posOffset>
            </wp:positionV>
            <wp:extent cx="1447800" cy="1093470"/>
            <wp:effectExtent l="19050" t="0" r="0" b="0"/>
            <wp:wrapTight wrapText="bothSides">
              <wp:wrapPolygon edited="0">
                <wp:start x="-284" y="0"/>
                <wp:lineTo x="-284" y="21073"/>
                <wp:lineTo x="21600" y="21073"/>
                <wp:lineTo x="21600" y="0"/>
                <wp:lineTo x="-2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47800" cy="1093470"/>
                    </a:xfrm>
                    <a:prstGeom prst="rect">
                      <a:avLst/>
                    </a:prstGeom>
                    <a:noFill/>
                    <a:ln w="9525">
                      <a:noFill/>
                      <a:miter lim="800000"/>
                      <a:headEnd/>
                      <a:tailEnd/>
                    </a:ln>
                  </pic:spPr>
                </pic:pic>
              </a:graphicData>
            </a:graphic>
          </wp:anchor>
        </w:drawing>
      </w:r>
      <w:r w:rsidR="003B5E66">
        <w:t xml:space="preserve">From the menu at the left, click “Math Tools” and then select the </w:t>
      </w:r>
      <w:r w:rsidR="003B5E66" w:rsidRPr="003B5E66">
        <w:rPr>
          <w:b/>
          <w:u w:val="single"/>
        </w:rPr>
        <w:t>Vector Addition</w:t>
      </w:r>
      <w:r w:rsidR="003B5E66">
        <w:t xml:space="preserve"> simulation.</w:t>
      </w:r>
    </w:p>
    <w:p w:rsidR="003B5E66" w:rsidRDefault="003B5E66" w:rsidP="003B5E66">
      <w:pPr>
        <w:numPr>
          <w:ilvl w:val="0"/>
          <w:numId w:val="1"/>
        </w:numPr>
      </w:pPr>
      <w:r>
        <w:t xml:space="preserve">Once you get to the </w:t>
      </w:r>
      <w:r w:rsidRPr="003B5E66">
        <w:rPr>
          <w:b/>
          <w:u w:val="single"/>
        </w:rPr>
        <w:t>Vector Addition</w:t>
      </w:r>
      <w:r>
        <w:t xml:space="preserve"> page, there should be a green button below the picture that says “Run Now!”  Click this button.</w:t>
      </w:r>
    </w:p>
    <w:p w:rsidR="003B5E66" w:rsidRDefault="003B5E66" w:rsidP="003B5E66">
      <w:pPr>
        <w:numPr>
          <w:ilvl w:val="0"/>
          <w:numId w:val="1"/>
        </w:numPr>
      </w:pPr>
      <w:r>
        <w:t>In the basket at the top right, you can drag out a vector arrow.  If you ever want to get rid of a vector, drag it to the trash can at the bottom right.  If y</w:t>
      </w:r>
      <w:r w:rsidR="004B5087">
        <w:t>ou want to start over, click  “Clear All</w:t>
      </w:r>
      <w:r>
        <w:t>.</w:t>
      </w:r>
      <w:r w:rsidR="004B5087">
        <w:t>”</w:t>
      </w:r>
    </w:p>
    <w:p w:rsidR="00A91238" w:rsidRDefault="00A91238" w:rsidP="003B5E66">
      <w:pPr>
        <w:numPr>
          <w:ilvl w:val="0"/>
          <w:numId w:val="1"/>
        </w:numPr>
      </w:pPr>
      <w:r>
        <w:t>You can adjust the direction a</w:t>
      </w:r>
      <w:r w:rsidR="00CD296D">
        <w:t>nd length of the arrow by click-</w:t>
      </w:r>
      <w:r>
        <w:t>dragging the arrow head.  Play with this until you are comfortable.</w:t>
      </w:r>
    </w:p>
    <w:p w:rsidR="00A91238" w:rsidRDefault="00A91238" w:rsidP="003B5E66">
      <w:pPr>
        <w:numPr>
          <w:ilvl w:val="0"/>
          <w:numId w:val="1"/>
        </w:numPr>
      </w:pPr>
      <w:r>
        <w:t>Click the “Show Grid” button.  This will make it easier to adjust the arrow lengths.</w:t>
      </w:r>
    </w:p>
    <w:p w:rsidR="00BD6184" w:rsidRDefault="00BD6184" w:rsidP="00BD6184"/>
    <w:p w:rsidR="00BD6184" w:rsidRPr="00BD6184" w:rsidRDefault="00A91238" w:rsidP="00BD6184">
      <w:pPr>
        <w:rPr>
          <w:b/>
          <w:u w:val="single"/>
        </w:rPr>
      </w:pPr>
      <w:r>
        <w:rPr>
          <w:b/>
          <w:u w:val="single"/>
        </w:rPr>
        <w:t>Part A:  3-4-5 Triangle</w:t>
      </w:r>
    </w:p>
    <w:p w:rsidR="003B5E66" w:rsidRDefault="003B5E66" w:rsidP="003B5E66">
      <w:pPr>
        <w:numPr>
          <w:ilvl w:val="0"/>
          <w:numId w:val="1"/>
        </w:numPr>
      </w:pPr>
      <w:r>
        <w:t xml:space="preserve">Drag out a vector, and move it until the tail is located at the origin.  Click on the head of the vector, and drag it until it is completely horizontal, points to the right, and has a </w:t>
      </w:r>
      <w:r w:rsidR="00EE1A5A">
        <w:t>magnitude ( |R| )</w:t>
      </w:r>
      <w:r>
        <w:t xml:space="preserve"> of 40.</w:t>
      </w:r>
    </w:p>
    <w:p w:rsidR="003B5E66" w:rsidRDefault="003B5E66" w:rsidP="003B5E66">
      <w:pPr>
        <w:numPr>
          <w:ilvl w:val="0"/>
          <w:numId w:val="1"/>
        </w:numPr>
      </w:pPr>
      <w:r>
        <w:t xml:space="preserve">Look at the </w:t>
      </w:r>
      <w:r w:rsidR="00BD6184">
        <w:t>chart at the top of the page.  Here is an explanation of what each number represents:</w:t>
      </w:r>
    </w:p>
    <w:p w:rsidR="00BD6184" w:rsidRDefault="00BD6184" w:rsidP="00BD6184">
      <w:pPr>
        <w:numPr>
          <w:ilvl w:val="1"/>
          <w:numId w:val="1"/>
        </w:numPr>
      </w:pPr>
      <w:r w:rsidRPr="00BD6184">
        <w:rPr>
          <w:b/>
          <w:u w:val="single"/>
        </w:rPr>
        <w:t>|R|</w:t>
      </w:r>
      <w:r>
        <w:t xml:space="preserve"> represents the length of the arrow.  This is usually called the </w:t>
      </w:r>
      <w:r>
        <w:rPr>
          <w:b/>
          <w:u w:val="single"/>
        </w:rPr>
        <w:t>magnitude</w:t>
      </w:r>
      <w:r>
        <w:t xml:space="preserve"> of the vector.</w:t>
      </w:r>
    </w:p>
    <w:p w:rsidR="00BD6184" w:rsidRDefault="00BD6184" w:rsidP="00BD6184">
      <w:pPr>
        <w:numPr>
          <w:ilvl w:val="1"/>
          <w:numId w:val="1"/>
        </w:numPr>
      </w:pPr>
      <w:r w:rsidRPr="00BD6184">
        <w:rPr>
          <w:b/>
          <w:u w:val="single"/>
        </w:rPr>
        <w:t>Θ</w:t>
      </w:r>
      <w:r>
        <w:t xml:space="preserve"> represents the direction the arrow points.  This is simply called the </w:t>
      </w:r>
      <w:r>
        <w:rPr>
          <w:b/>
          <w:u w:val="single"/>
        </w:rPr>
        <w:t>direction</w:t>
      </w:r>
      <w:r>
        <w:t xml:space="preserve"> of the vector.  The magnitude AND direction will completely define a vector.</w:t>
      </w:r>
    </w:p>
    <w:p w:rsidR="00BD6184" w:rsidRDefault="00BD6184" w:rsidP="00BD6184">
      <w:pPr>
        <w:numPr>
          <w:ilvl w:val="1"/>
          <w:numId w:val="1"/>
        </w:numPr>
      </w:pPr>
      <w:r w:rsidRPr="00BD6184">
        <w:rPr>
          <w:b/>
          <w:u w:val="single"/>
        </w:rPr>
        <w:t>R</w:t>
      </w:r>
      <w:r w:rsidRPr="00BD6184">
        <w:rPr>
          <w:b/>
          <w:u w:val="single"/>
          <w:vertAlign w:val="subscript"/>
        </w:rPr>
        <w:t>x</w:t>
      </w:r>
      <w:r>
        <w:t xml:space="preserve"> is called the </w:t>
      </w:r>
      <w:r w:rsidRPr="00BD6184">
        <w:rPr>
          <w:b/>
          <w:u w:val="single"/>
        </w:rPr>
        <w:t>X-component</w:t>
      </w:r>
      <w:r>
        <w:t xml:space="preserve"> of the vector.  This </w:t>
      </w:r>
      <w:r w:rsidR="00CD296D">
        <w:t>is the length of</w:t>
      </w:r>
      <w:r>
        <w:t xml:space="preserve"> the vector in the X-direction only.</w:t>
      </w:r>
    </w:p>
    <w:tbl>
      <w:tblPr>
        <w:tblpPr w:leftFromText="180" w:rightFromText="180" w:vertAnchor="text" w:horzAnchor="page" w:tblpX="6373" w:tblpY="494"/>
        <w:tblW w:w="3840" w:type="dxa"/>
        <w:tblLook w:val="0000"/>
      </w:tblPr>
      <w:tblGrid>
        <w:gridCol w:w="960"/>
        <w:gridCol w:w="960"/>
        <w:gridCol w:w="960"/>
        <w:gridCol w:w="960"/>
      </w:tblGrid>
      <w:tr w:rsidR="00BD6184" w:rsidTr="00BD6184">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184" w:rsidRDefault="00BD6184" w:rsidP="00BD6184">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184" w:rsidRDefault="007F6F0A" w:rsidP="00BD6184">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184" w:rsidRDefault="00BD6184" w:rsidP="00BD6184">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184" w:rsidRDefault="00BD6184" w:rsidP="00BD6184">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BD6184" w:rsidTr="00BD6184">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D6184" w:rsidRDefault="00BD6184" w:rsidP="00BD618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BD6184" w:rsidRDefault="00BD6184" w:rsidP="00BD618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BD6184" w:rsidRDefault="00BD6184" w:rsidP="00BD6184">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BD6184" w:rsidRDefault="00BD6184" w:rsidP="00BD6184">
            <w:pPr>
              <w:rPr>
                <w:rFonts w:ascii="Arial" w:hAnsi="Arial" w:cs="Arial"/>
                <w:sz w:val="20"/>
                <w:szCs w:val="20"/>
              </w:rPr>
            </w:pPr>
            <w:r>
              <w:rPr>
                <w:rFonts w:ascii="Arial" w:hAnsi="Arial" w:cs="Arial"/>
                <w:sz w:val="20"/>
                <w:szCs w:val="20"/>
              </w:rPr>
              <w:t> </w:t>
            </w:r>
          </w:p>
        </w:tc>
      </w:tr>
    </w:tbl>
    <w:p w:rsidR="00BD6184" w:rsidRDefault="00BD6184" w:rsidP="00CD296D">
      <w:pPr>
        <w:numPr>
          <w:ilvl w:val="1"/>
          <w:numId w:val="1"/>
        </w:numPr>
      </w:pPr>
      <w:r w:rsidRPr="00BD6184">
        <w:rPr>
          <w:b/>
          <w:u w:val="single"/>
        </w:rPr>
        <w:t>R</w:t>
      </w:r>
      <w:r>
        <w:rPr>
          <w:b/>
          <w:u w:val="single"/>
          <w:vertAlign w:val="subscript"/>
        </w:rPr>
        <w:t>y</w:t>
      </w:r>
      <w:r>
        <w:t xml:space="preserve"> is called the </w:t>
      </w:r>
      <w:r>
        <w:rPr>
          <w:b/>
          <w:u w:val="single"/>
        </w:rPr>
        <w:t>Y</w:t>
      </w:r>
      <w:r w:rsidRPr="00BD6184">
        <w:rPr>
          <w:b/>
          <w:u w:val="single"/>
        </w:rPr>
        <w:t>-component</w:t>
      </w:r>
      <w:r>
        <w:t xml:space="preserve"> of the vector.  </w:t>
      </w:r>
      <w:r w:rsidR="00CD296D">
        <w:t>This is the length of the vector in the Y-direction only.</w:t>
      </w:r>
    </w:p>
    <w:p w:rsidR="00BD6184" w:rsidRDefault="00BD6184" w:rsidP="00BD6184">
      <w:pPr>
        <w:numPr>
          <w:ilvl w:val="0"/>
          <w:numId w:val="1"/>
        </w:numPr>
      </w:pPr>
      <w:r>
        <w:t>For the first vector you dragged out, fill in the chart at right.</w:t>
      </w:r>
    </w:p>
    <w:p w:rsidR="00BD6184" w:rsidRDefault="00BD6184" w:rsidP="00BD6184"/>
    <w:p w:rsidR="00BD6184" w:rsidRDefault="00F93317" w:rsidP="00BD6184">
      <w:r>
        <w:rPr>
          <w:noProof/>
        </w:rPr>
        <w:drawing>
          <wp:anchor distT="0" distB="0" distL="114300" distR="114300" simplePos="0" relativeHeight="251657216" behindDoc="1" locked="0" layoutInCell="1" allowOverlap="1">
            <wp:simplePos x="0" y="0"/>
            <wp:positionH relativeFrom="column">
              <wp:posOffset>4800600</wp:posOffset>
            </wp:positionH>
            <wp:positionV relativeFrom="paragraph">
              <wp:posOffset>122555</wp:posOffset>
            </wp:positionV>
            <wp:extent cx="1828800" cy="1022985"/>
            <wp:effectExtent l="19050" t="0" r="0" b="0"/>
            <wp:wrapTight wrapText="bothSides">
              <wp:wrapPolygon edited="0">
                <wp:start x="-225" y="0"/>
                <wp:lineTo x="-225" y="21318"/>
                <wp:lineTo x="21600" y="21318"/>
                <wp:lineTo x="21600" y="0"/>
                <wp:lineTo x="-22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28800" cy="1022985"/>
                    </a:xfrm>
                    <a:prstGeom prst="rect">
                      <a:avLst/>
                    </a:prstGeom>
                    <a:noFill/>
                    <a:ln w="9525">
                      <a:noFill/>
                      <a:miter lim="800000"/>
                      <a:headEnd/>
                      <a:tailEnd/>
                    </a:ln>
                  </pic:spPr>
                </pic:pic>
              </a:graphicData>
            </a:graphic>
          </wp:anchor>
        </w:drawing>
      </w:r>
    </w:p>
    <w:tbl>
      <w:tblPr>
        <w:tblpPr w:leftFromText="180" w:rightFromText="180" w:vertAnchor="text" w:horzAnchor="page" w:tblpX="3493" w:tblpY="890"/>
        <w:tblW w:w="3840" w:type="dxa"/>
        <w:tblLook w:val="0000"/>
      </w:tblPr>
      <w:tblGrid>
        <w:gridCol w:w="960"/>
        <w:gridCol w:w="960"/>
        <w:gridCol w:w="960"/>
        <w:gridCol w:w="960"/>
      </w:tblGrid>
      <w:tr w:rsidR="002F0E42" w:rsidTr="002F0E42">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2F0E42" w:rsidTr="002F0E42">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r>
    </w:tbl>
    <w:p w:rsidR="00BD6184" w:rsidRDefault="00BD6184" w:rsidP="00BD6184">
      <w:pPr>
        <w:numPr>
          <w:ilvl w:val="0"/>
          <w:numId w:val="1"/>
        </w:numPr>
        <w:rPr>
          <w:noProof/>
        </w:rPr>
      </w:pPr>
      <w:r>
        <w:t>Now, drag out a second vector and place its tail at the head of the first, as shown at right.  Adjust this second vector until it points vertically upward and has a length of 30.  Fill in the table for this vector here:</w:t>
      </w:r>
    </w:p>
    <w:p w:rsidR="00BD6184" w:rsidRDefault="00BD6184" w:rsidP="00BD6184">
      <w:pPr>
        <w:rPr>
          <w:noProof/>
        </w:rPr>
      </w:pPr>
    </w:p>
    <w:p w:rsidR="002F0E42" w:rsidRDefault="002F0E42" w:rsidP="00BD6184">
      <w:pPr>
        <w:rPr>
          <w:noProof/>
        </w:rPr>
      </w:pPr>
    </w:p>
    <w:p w:rsidR="002F0E42" w:rsidRDefault="002F0E42" w:rsidP="00BD6184">
      <w:pPr>
        <w:rPr>
          <w:noProof/>
        </w:rPr>
      </w:pPr>
    </w:p>
    <w:p w:rsidR="00BD6184" w:rsidRDefault="00BD6184" w:rsidP="00BD6184">
      <w:pPr>
        <w:numPr>
          <w:ilvl w:val="0"/>
          <w:numId w:val="1"/>
        </w:numPr>
      </w:pPr>
      <w:r>
        <w:t xml:space="preserve">As you saw in the previous activity, if you were to walk this path, at the end you would be 50 units away from the origin.  You can show this by clicking the button that says </w:t>
      </w:r>
      <w:r w:rsidRPr="00BD6184">
        <w:rPr>
          <w:b/>
        </w:rPr>
        <w:t>Show Sum</w:t>
      </w:r>
      <w:r w:rsidRPr="00BD6184">
        <w:t>.</w:t>
      </w:r>
      <w:r>
        <w:t xml:space="preserve">  A green vector should pop up.  This represents the </w:t>
      </w:r>
      <w:r w:rsidRPr="007F6F0A">
        <w:t>vector sum</w:t>
      </w:r>
      <w:r w:rsidR="007F6F0A">
        <w:t xml:space="preserve">, or </w:t>
      </w:r>
      <w:r w:rsidR="007F6F0A">
        <w:rPr>
          <w:b/>
          <w:u w:val="single"/>
        </w:rPr>
        <w:t>resultant</w:t>
      </w:r>
      <w:r w:rsidR="007F6F0A">
        <w:rPr>
          <w:b/>
        </w:rPr>
        <w:t>,</w:t>
      </w:r>
      <w:r w:rsidRPr="007F6F0A">
        <w:t xml:space="preserve"> </w:t>
      </w:r>
      <w:r>
        <w:t xml:space="preserve">of the first two arrows.  </w:t>
      </w:r>
    </w:p>
    <w:tbl>
      <w:tblPr>
        <w:tblpPr w:leftFromText="180" w:rightFromText="180" w:vertAnchor="text" w:horzAnchor="margin" w:tblpXSpec="right" w:tblpY="662"/>
        <w:tblW w:w="3840" w:type="dxa"/>
        <w:tblLook w:val="0000"/>
      </w:tblPr>
      <w:tblGrid>
        <w:gridCol w:w="960"/>
        <w:gridCol w:w="960"/>
        <w:gridCol w:w="960"/>
        <w:gridCol w:w="960"/>
      </w:tblGrid>
      <w:tr w:rsidR="002F0E42" w:rsidTr="00A91238">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2F0E42" w:rsidTr="00A91238">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p>
        </w:tc>
      </w:tr>
    </w:tbl>
    <w:p w:rsidR="00A91238" w:rsidRDefault="00BD6184" w:rsidP="00BD6184">
      <w:pPr>
        <w:numPr>
          <w:ilvl w:val="0"/>
          <w:numId w:val="1"/>
        </w:numPr>
      </w:pPr>
      <w:r>
        <w:t>Drag this vector over so that the tail is at the origin, and use it to form the hypotenuse of a right triangle.  Notice that the head of this vector ends exactly where the second vector ends.  Click on the green vector</w:t>
      </w:r>
      <w:r w:rsidR="00A91238">
        <w:t xml:space="preserve"> and fill in the chart for this vector here:</w:t>
      </w:r>
    </w:p>
    <w:p w:rsidR="00A91238" w:rsidRDefault="00A91238" w:rsidP="00A91238"/>
    <w:p w:rsidR="00A91238" w:rsidRDefault="00A91238" w:rsidP="00A91238"/>
    <w:p w:rsidR="00A91238" w:rsidRDefault="00A91238" w:rsidP="00A91238"/>
    <w:p w:rsidR="00BD6184" w:rsidRDefault="00A91238" w:rsidP="00BD6184">
      <w:pPr>
        <w:numPr>
          <w:ilvl w:val="0"/>
          <w:numId w:val="1"/>
        </w:numPr>
      </w:pPr>
      <w:r>
        <w:rPr>
          <w:rFonts w:ascii="Arial" w:hAnsi="Arial" w:cs="Arial"/>
          <w:rtl/>
        </w:rPr>
        <w:lastRenderedPageBreak/>
        <w:t>۞</w:t>
      </w:r>
      <w:r w:rsidR="00AD36CF">
        <w:t xml:space="preserve"> C</w:t>
      </w:r>
      <w:r>
        <w:t>ompare the R</w:t>
      </w:r>
      <w:r>
        <w:rPr>
          <w:vertAlign w:val="subscript"/>
        </w:rPr>
        <w:t>x</w:t>
      </w:r>
      <w:r>
        <w:t xml:space="preserve"> and R</w:t>
      </w:r>
      <w:r>
        <w:rPr>
          <w:vertAlign w:val="subscript"/>
        </w:rPr>
        <w:t>y</w:t>
      </w:r>
      <w:r>
        <w:t xml:space="preserve"> values for the green vector to the |R| values from </w:t>
      </w:r>
      <w:r w:rsidR="00A672A7">
        <w:t>questions #10 and #11</w:t>
      </w:r>
      <w:r>
        <w:t>.  What do you notice about these values?</w:t>
      </w:r>
    </w:p>
    <w:p w:rsidR="00A91238" w:rsidRPr="00A91238" w:rsidRDefault="00A91238" w:rsidP="00A91238">
      <w:pPr>
        <w:rPr>
          <w:b/>
          <w:u w:val="single"/>
        </w:rPr>
      </w:pPr>
      <w:r>
        <w:rPr>
          <w:b/>
          <w:u w:val="single"/>
        </w:rPr>
        <w:br w:type="page"/>
      </w:r>
      <w:r w:rsidR="002F0E42">
        <w:rPr>
          <w:b/>
          <w:u w:val="single"/>
        </w:rPr>
        <w:lastRenderedPageBreak/>
        <w:t>Part B:  Single Vector, Magnitude 50</w:t>
      </w:r>
    </w:p>
    <w:tbl>
      <w:tblPr>
        <w:tblpPr w:leftFromText="180" w:rightFromText="180" w:vertAnchor="text" w:horzAnchor="page" w:tblpX="6013" w:tblpY="361"/>
        <w:tblW w:w="3840" w:type="dxa"/>
        <w:tblLook w:val="0000"/>
      </w:tblPr>
      <w:tblGrid>
        <w:gridCol w:w="960"/>
        <w:gridCol w:w="960"/>
        <w:gridCol w:w="960"/>
        <w:gridCol w:w="960"/>
      </w:tblGrid>
      <w:tr w:rsidR="002F0E42" w:rsidTr="00A91238">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BF0698" w:rsidP="002F0E42">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A91238" w:rsidTr="00A91238">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r>
    </w:tbl>
    <w:p w:rsidR="00A91238" w:rsidRDefault="00A91238" w:rsidP="00BD6184">
      <w:pPr>
        <w:numPr>
          <w:ilvl w:val="0"/>
          <w:numId w:val="1"/>
        </w:numPr>
      </w:pPr>
      <w:r>
        <w:t xml:space="preserve">Hit the </w:t>
      </w:r>
      <w:r>
        <w:rPr>
          <w:b/>
        </w:rPr>
        <w:t>Clear All</w:t>
      </w:r>
      <w:r>
        <w:t xml:space="preserve"> button to erase the screen.  Next, create a vector with an R</w:t>
      </w:r>
      <w:r>
        <w:rPr>
          <w:vertAlign w:val="subscript"/>
        </w:rPr>
        <w:t>x</w:t>
      </w:r>
      <w:r>
        <w:t xml:space="preserve"> of 40 and an R</w:t>
      </w:r>
      <w:r>
        <w:rPr>
          <w:vertAlign w:val="subscript"/>
        </w:rPr>
        <w:t>y</w:t>
      </w:r>
      <w:r>
        <w:t xml:space="preserve"> of 30.  Fill in the chart for this vector here:</w:t>
      </w:r>
    </w:p>
    <w:p w:rsidR="00A91238" w:rsidRDefault="00A91238" w:rsidP="00A91238"/>
    <w:p w:rsidR="00A91238" w:rsidRDefault="00A91238" w:rsidP="00A91238"/>
    <w:p w:rsidR="00A91238" w:rsidRDefault="00A91238" w:rsidP="00A91238"/>
    <w:p w:rsidR="00A91238" w:rsidRDefault="00A91238" w:rsidP="00BD6184">
      <w:pPr>
        <w:numPr>
          <w:ilvl w:val="0"/>
          <w:numId w:val="1"/>
        </w:numPr>
      </w:pPr>
      <w:r>
        <w:rPr>
          <w:rFonts w:ascii="Arial" w:hAnsi="Arial" w:cs="Arial"/>
          <w:rtl/>
        </w:rPr>
        <w:t>۞</w:t>
      </w:r>
      <w:r w:rsidR="00AD36CF">
        <w:t xml:space="preserve"> C</w:t>
      </w:r>
      <w:r>
        <w:t xml:space="preserve">ompare the </w:t>
      </w:r>
      <w:r w:rsidR="00DA29A7">
        <w:t>chart</w:t>
      </w:r>
      <w:r>
        <w:t xml:space="preserve"> value</w:t>
      </w:r>
      <w:r w:rsidR="00DA29A7">
        <w:t xml:space="preserve">s of this vector to those of </w:t>
      </w:r>
      <w:r w:rsidR="004B5087">
        <w:t xml:space="preserve">the green </w:t>
      </w:r>
      <w:r w:rsidR="007F6F0A">
        <w:t xml:space="preserve">resultant </w:t>
      </w:r>
      <w:r w:rsidR="004B5087">
        <w:t>vector</w:t>
      </w:r>
      <w:r w:rsidR="007F6F0A">
        <w:t xml:space="preserve"> </w:t>
      </w:r>
      <w:r w:rsidR="004B5087">
        <w:t>from #13</w:t>
      </w:r>
      <w:r>
        <w:t>.  How do these values compare?</w:t>
      </w:r>
    </w:p>
    <w:p w:rsidR="00A91238" w:rsidRDefault="00A91238" w:rsidP="00A91238"/>
    <w:p w:rsidR="00A91238" w:rsidRDefault="00A91238" w:rsidP="00A91238"/>
    <w:p w:rsidR="00A91238" w:rsidRDefault="00A91238" w:rsidP="00BD6184">
      <w:pPr>
        <w:numPr>
          <w:ilvl w:val="0"/>
          <w:numId w:val="1"/>
        </w:numPr>
      </w:pPr>
      <w:r>
        <w:t xml:space="preserve">Next, click the </w:t>
      </w:r>
      <w:r w:rsidRPr="00A91238">
        <w:rPr>
          <w:b/>
        </w:rPr>
        <w:t>Style 2</w:t>
      </w:r>
      <w:r>
        <w:t xml:space="preserve"> button on the “Component Display” menu.  This is a way to visualize any vector as a sum of horizontal and vertical components.</w:t>
      </w:r>
    </w:p>
    <w:p w:rsidR="00A91238" w:rsidRDefault="00A91238" w:rsidP="00A91238">
      <w:pPr>
        <w:ind w:left="360"/>
      </w:pPr>
    </w:p>
    <w:tbl>
      <w:tblPr>
        <w:tblpPr w:leftFromText="180" w:rightFromText="180" w:vertAnchor="text" w:horzAnchor="page" w:tblpX="2773" w:tblpY="373"/>
        <w:tblW w:w="3840" w:type="dxa"/>
        <w:tblLook w:val="0000"/>
      </w:tblPr>
      <w:tblGrid>
        <w:gridCol w:w="960"/>
        <w:gridCol w:w="960"/>
        <w:gridCol w:w="960"/>
        <w:gridCol w:w="960"/>
      </w:tblGrid>
      <w:tr w:rsidR="002F0E42" w:rsidTr="00A91238">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A91238" w:rsidTr="00A91238">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91238" w:rsidRDefault="00A91238" w:rsidP="00A91238">
            <w:pPr>
              <w:rPr>
                <w:rFonts w:ascii="Arial" w:hAnsi="Arial" w:cs="Arial"/>
                <w:sz w:val="20"/>
                <w:szCs w:val="20"/>
              </w:rPr>
            </w:pPr>
            <w:r>
              <w:rPr>
                <w:rFonts w:ascii="Arial" w:hAnsi="Arial" w:cs="Arial"/>
                <w:sz w:val="20"/>
                <w:szCs w:val="20"/>
              </w:rPr>
              <w:t> </w:t>
            </w:r>
          </w:p>
        </w:tc>
      </w:tr>
    </w:tbl>
    <w:p w:rsidR="00A91238" w:rsidRDefault="00A91238" w:rsidP="00BD6184">
      <w:pPr>
        <w:numPr>
          <w:ilvl w:val="0"/>
          <w:numId w:val="1"/>
        </w:numPr>
      </w:pPr>
      <w:r>
        <w:t>Adjust this vector until it has an R</w:t>
      </w:r>
      <w:r>
        <w:rPr>
          <w:vertAlign w:val="subscript"/>
        </w:rPr>
        <w:t>x</w:t>
      </w:r>
      <w:r>
        <w:t xml:space="preserve"> value of 30 and an R</w:t>
      </w:r>
      <w:r>
        <w:rPr>
          <w:vertAlign w:val="subscript"/>
        </w:rPr>
        <w:t>y</w:t>
      </w:r>
      <w:r>
        <w:t xml:space="preserve"> value of 40.  Fill in the chart for t</w:t>
      </w:r>
      <w:r w:rsidR="00BF0698">
        <w:t>his vector</w:t>
      </w:r>
      <w:r>
        <w:t>:</w:t>
      </w:r>
    </w:p>
    <w:p w:rsidR="00A91238" w:rsidRDefault="00A91238" w:rsidP="00A91238"/>
    <w:p w:rsidR="00A91238" w:rsidRDefault="00A91238" w:rsidP="00A91238"/>
    <w:p w:rsidR="00A91238" w:rsidRDefault="00A91238" w:rsidP="00A91238"/>
    <w:p w:rsidR="00A91238" w:rsidRDefault="002F0E42" w:rsidP="00BD6184">
      <w:pPr>
        <w:numPr>
          <w:ilvl w:val="0"/>
          <w:numId w:val="1"/>
        </w:numPr>
      </w:pPr>
      <w:r>
        <w:rPr>
          <w:rFonts w:ascii="Arial" w:hAnsi="Arial" w:cs="Arial"/>
          <w:rtl/>
        </w:rPr>
        <w:t>۞</w:t>
      </w:r>
      <w:r w:rsidR="00AD36CF">
        <w:t xml:space="preserve"> H</w:t>
      </w:r>
      <w:r w:rsidR="00A91238">
        <w:t xml:space="preserve">as the </w:t>
      </w:r>
      <w:r w:rsidR="00A91238" w:rsidRPr="004B5087">
        <w:rPr>
          <w:b/>
          <w:u w:val="single"/>
        </w:rPr>
        <w:t>magnitude</w:t>
      </w:r>
      <w:r w:rsidR="00CD296D">
        <w:t xml:space="preserve"> (that is, |R| )</w:t>
      </w:r>
      <w:r w:rsidR="00A91238">
        <w:t xml:space="preserve"> of this ve</w:t>
      </w:r>
      <w:r w:rsidR="004B5087">
        <w:t>ctor changed, compared #15</w:t>
      </w:r>
      <w:r w:rsidR="00A91238">
        <w:t xml:space="preserve">?  </w:t>
      </w:r>
      <w:r w:rsidR="00795AB7">
        <w:t>If so, how</w:t>
      </w:r>
      <w:r w:rsidR="00A91238">
        <w:t>?</w:t>
      </w:r>
    </w:p>
    <w:p w:rsidR="00CD296D" w:rsidRDefault="00CD296D" w:rsidP="00CD296D"/>
    <w:p w:rsidR="00CD296D" w:rsidRDefault="00CD296D" w:rsidP="00CD296D"/>
    <w:p w:rsidR="00CD296D" w:rsidRDefault="00CD296D" w:rsidP="00CD296D">
      <w:pPr>
        <w:numPr>
          <w:ilvl w:val="0"/>
          <w:numId w:val="1"/>
        </w:numPr>
      </w:pPr>
      <w:r>
        <w:rPr>
          <w:rFonts w:ascii="Arial" w:hAnsi="Arial" w:cs="Arial"/>
          <w:rtl/>
        </w:rPr>
        <w:t>۞</w:t>
      </w:r>
      <w:r w:rsidR="00AD36CF">
        <w:t xml:space="preserve"> H</w:t>
      </w:r>
      <w:r>
        <w:t xml:space="preserve">as the </w:t>
      </w:r>
      <w:r w:rsidRPr="004B5087">
        <w:rPr>
          <w:b/>
          <w:u w:val="single"/>
        </w:rPr>
        <w:t>direction</w:t>
      </w:r>
      <w:r>
        <w:t xml:space="preserve"> (that is, θ) of this vector changed, com</w:t>
      </w:r>
      <w:r w:rsidR="00795AB7">
        <w:t>pare</w:t>
      </w:r>
      <w:r w:rsidR="004B5087">
        <w:t>d to #15</w:t>
      </w:r>
      <w:r w:rsidR="00795AB7">
        <w:t>?  If so, how</w:t>
      </w:r>
      <w:r>
        <w:t>?</w:t>
      </w:r>
    </w:p>
    <w:p w:rsidR="00A91238" w:rsidRDefault="00A91238" w:rsidP="00A91238"/>
    <w:p w:rsidR="00A91238" w:rsidRDefault="00A91238" w:rsidP="00A91238"/>
    <w:p w:rsidR="002F0E42" w:rsidRDefault="00BF0698" w:rsidP="00BD6184">
      <w:pPr>
        <w:numPr>
          <w:ilvl w:val="0"/>
          <w:numId w:val="1"/>
        </w:numPr>
      </w:pPr>
      <w:r>
        <w:rPr>
          <w:rFonts w:ascii="Arial" w:hAnsi="Arial" w:cs="Arial"/>
          <w:rtl/>
        </w:rPr>
        <w:t>۝</w:t>
      </w:r>
      <w:r w:rsidR="00AD36CF">
        <w:t xml:space="preserve"> F</w:t>
      </w:r>
      <w:r w:rsidR="00A91238">
        <w:t xml:space="preserve">igure out a way to adjust the magnitude and direction of this vector until it has a magnitude of 50, just like before, but points in a different direction from the </w:t>
      </w:r>
      <w:r w:rsidR="002F0E42">
        <w:t>first 2.  Fill in the chart for this vector</w:t>
      </w:r>
      <w:r>
        <w:t xml:space="preserve">, and </w:t>
      </w:r>
      <w:r w:rsidRPr="00BF0698">
        <w:rPr>
          <w:b/>
          <w:u w:val="single"/>
        </w:rPr>
        <w:t>show your vector to your instructor</w:t>
      </w:r>
      <w:r w:rsidR="002F0E42">
        <w:t>.</w:t>
      </w:r>
    </w:p>
    <w:p w:rsidR="002F0E42" w:rsidRDefault="002F0E42" w:rsidP="002F0E42">
      <w:pPr>
        <w:ind w:left="360"/>
      </w:pPr>
    </w:p>
    <w:tbl>
      <w:tblPr>
        <w:tblpPr w:leftFromText="180" w:rightFromText="180" w:vertAnchor="text" w:horzAnchor="page" w:tblpX="2413" w:tblpY="-71"/>
        <w:tblW w:w="3840" w:type="dxa"/>
        <w:tblLook w:val="0000"/>
      </w:tblPr>
      <w:tblGrid>
        <w:gridCol w:w="960"/>
        <w:gridCol w:w="960"/>
        <w:gridCol w:w="960"/>
        <w:gridCol w:w="960"/>
      </w:tblGrid>
      <w:tr w:rsidR="002F0E42" w:rsidTr="002F0E42">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F0E42" w:rsidRDefault="002F0E42" w:rsidP="002F0E42">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2F0E42" w:rsidTr="002F0E42">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2F0E42" w:rsidRDefault="002F0E42" w:rsidP="002F0E42">
            <w:pPr>
              <w:rPr>
                <w:rFonts w:ascii="Arial" w:hAnsi="Arial" w:cs="Arial"/>
                <w:sz w:val="20"/>
                <w:szCs w:val="20"/>
              </w:rPr>
            </w:pPr>
            <w:r>
              <w:rPr>
                <w:rFonts w:ascii="Arial" w:hAnsi="Arial" w:cs="Arial"/>
                <w:sz w:val="20"/>
                <w:szCs w:val="20"/>
              </w:rPr>
              <w:t> </w:t>
            </w:r>
          </w:p>
        </w:tc>
      </w:tr>
    </w:tbl>
    <w:p w:rsidR="002F0E42" w:rsidRDefault="002F0E42" w:rsidP="002F0E42"/>
    <w:p w:rsidR="002F0E42" w:rsidRDefault="002F0E42" w:rsidP="002F0E42"/>
    <w:p w:rsidR="002F0E42" w:rsidRDefault="002F0E42" w:rsidP="002F0E42"/>
    <w:p w:rsidR="00A91238" w:rsidRDefault="00CD296D" w:rsidP="00BD6184">
      <w:pPr>
        <w:numPr>
          <w:ilvl w:val="0"/>
          <w:numId w:val="1"/>
        </w:numPr>
      </w:pPr>
      <w:r>
        <w:t>Looking at this vector, it is easy to imagine a right triangle, made from R</w:t>
      </w:r>
      <w:r>
        <w:rPr>
          <w:vertAlign w:val="subscript"/>
        </w:rPr>
        <w:t>x</w:t>
      </w:r>
      <w:r>
        <w:t>, R</w:t>
      </w:r>
      <w:r>
        <w:rPr>
          <w:vertAlign w:val="subscript"/>
        </w:rPr>
        <w:t>y</w:t>
      </w:r>
      <w:r>
        <w:t xml:space="preserve"> and |R|.  In this case, |R| would be the hypotenuse, and R</w:t>
      </w:r>
      <w:r>
        <w:rPr>
          <w:vertAlign w:val="subscript"/>
        </w:rPr>
        <w:t>x</w:t>
      </w:r>
      <w:r>
        <w:t xml:space="preserve"> &amp; R</w:t>
      </w:r>
      <w:r>
        <w:rPr>
          <w:vertAlign w:val="subscript"/>
        </w:rPr>
        <w:t>y</w:t>
      </w:r>
      <w:r>
        <w:t xml:space="preserve"> would be the legs.  </w:t>
      </w:r>
    </w:p>
    <w:p w:rsidR="00CD296D" w:rsidRDefault="00CD296D" w:rsidP="00CD296D">
      <w:pPr>
        <w:numPr>
          <w:ilvl w:val="1"/>
          <w:numId w:val="1"/>
        </w:numPr>
      </w:pPr>
      <w:r>
        <w:t>Show, using the Pythagorean Theorem, that |R|</w:t>
      </w:r>
      <w:r>
        <w:rPr>
          <w:vertAlign w:val="superscript"/>
        </w:rPr>
        <w:t>2</w:t>
      </w:r>
      <w:r>
        <w:t xml:space="preserve"> = R</w:t>
      </w:r>
      <w:r>
        <w:rPr>
          <w:vertAlign w:val="subscript"/>
        </w:rPr>
        <w:t>x</w:t>
      </w:r>
      <w:r>
        <w:rPr>
          <w:vertAlign w:val="superscript"/>
        </w:rPr>
        <w:t>2</w:t>
      </w:r>
      <w:r>
        <w:t xml:space="preserve"> + R</w:t>
      </w:r>
      <w:r>
        <w:rPr>
          <w:vertAlign w:val="subscript"/>
        </w:rPr>
        <w:t>y</w:t>
      </w:r>
      <w:r>
        <w:rPr>
          <w:vertAlign w:val="superscript"/>
        </w:rPr>
        <w:t>2</w:t>
      </w:r>
      <w:r>
        <w:t>.</w:t>
      </w:r>
    </w:p>
    <w:p w:rsidR="00CD296D" w:rsidRDefault="00CD296D" w:rsidP="00CD296D"/>
    <w:p w:rsidR="00CD296D" w:rsidRDefault="00CD296D" w:rsidP="00CD296D"/>
    <w:p w:rsidR="00CD296D" w:rsidRDefault="00CD296D" w:rsidP="00CD296D">
      <w:pPr>
        <w:numPr>
          <w:ilvl w:val="1"/>
          <w:numId w:val="1"/>
        </w:numPr>
      </w:pPr>
      <w:r>
        <w:t>Show, using SOHCAHTOA, that R</w:t>
      </w:r>
      <w:r>
        <w:rPr>
          <w:vertAlign w:val="subscript"/>
        </w:rPr>
        <w:t>x</w:t>
      </w:r>
      <w:r>
        <w:t xml:space="preserve"> = |R| cos θ.</w:t>
      </w:r>
    </w:p>
    <w:p w:rsidR="00CD296D" w:rsidRDefault="00CD296D" w:rsidP="00CD296D"/>
    <w:p w:rsidR="00CD296D" w:rsidRDefault="00CD296D" w:rsidP="00CD296D"/>
    <w:p w:rsidR="00CD296D" w:rsidRDefault="00CD296D" w:rsidP="00CD296D">
      <w:pPr>
        <w:numPr>
          <w:ilvl w:val="1"/>
          <w:numId w:val="1"/>
        </w:numPr>
      </w:pPr>
      <w:r>
        <w:t>Show, using SOHCAHTOA, that R</w:t>
      </w:r>
      <w:r>
        <w:rPr>
          <w:vertAlign w:val="subscript"/>
        </w:rPr>
        <w:t>y</w:t>
      </w:r>
      <w:r>
        <w:t xml:space="preserve"> = |R| sin θ.</w:t>
      </w:r>
    </w:p>
    <w:p w:rsidR="00CD296D" w:rsidRDefault="00CD296D" w:rsidP="00CD296D"/>
    <w:p w:rsidR="00AB66BA" w:rsidRDefault="00AB66BA" w:rsidP="00CD296D"/>
    <w:p w:rsidR="00BF0698" w:rsidRDefault="00795AB7" w:rsidP="00CD296D">
      <w:pPr>
        <w:numPr>
          <w:ilvl w:val="0"/>
          <w:numId w:val="1"/>
        </w:numPr>
      </w:pPr>
      <w:r>
        <w:t xml:space="preserve">Clear All.  </w:t>
      </w:r>
      <w:r w:rsidR="00AD36CF">
        <w:t>I</w:t>
      </w:r>
      <w:r w:rsidR="00BF0698">
        <w:t>magine a vector with magnitude |R| = 28 and angle θ = 45</w:t>
      </w:r>
      <w:r w:rsidR="00BF0698">
        <w:rPr>
          <w:vertAlign w:val="superscript"/>
        </w:rPr>
        <w:t>o</w:t>
      </w:r>
      <w:r w:rsidR="00BF0698">
        <w:t xml:space="preserve">.  </w:t>
      </w:r>
    </w:p>
    <w:p w:rsidR="00BF0698" w:rsidRDefault="00BF0698" w:rsidP="00BF0698">
      <w:pPr>
        <w:ind w:left="360"/>
      </w:pPr>
    </w:p>
    <w:p w:rsidR="00CD296D" w:rsidRDefault="00795AB7" w:rsidP="00BF0698">
      <w:pPr>
        <w:numPr>
          <w:ilvl w:val="1"/>
          <w:numId w:val="1"/>
        </w:numPr>
      </w:pPr>
      <w:r>
        <w:rPr>
          <w:rtl/>
        </w:rPr>
        <w:t>۝</w:t>
      </w:r>
      <w:r>
        <w:t xml:space="preserve">  </w:t>
      </w:r>
      <w:r w:rsidR="00BF0698">
        <w:t>Use SOHCAHTOA to determine the X- And Y- components (that is, find R</w:t>
      </w:r>
      <w:r w:rsidR="00BF0698">
        <w:rPr>
          <w:vertAlign w:val="subscript"/>
        </w:rPr>
        <w:t>x</w:t>
      </w:r>
      <w:r w:rsidR="00BF0698">
        <w:t xml:space="preserve"> and R</w:t>
      </w:r>
      <w:r w:rsidR="00BF0698">
        <w:rPr>
          <w:vertAlign w:val="subscript"/>
        </w:rPr>
        <w:t>y</w:t>
      </w:r>
      <w:r w:rsidR="00BF0698">
        <w:t>).</w:t>
      </w:r>
      <w:r w:rsidRPr="00795AB7">
        <w:t xml:space="preserve"> </w:t>
      </w:r>
      <w:r>
        <w:t xml:space="preserve">  Show your work to your instructor.</w:t>
      </w:r>
    </w:p>
    <w:p w:rsidR="00BF0698" w:rsidRDefault="00BF0698" w:rsidP="00BF0698"/>
    <w:p w:rsidR="00BF0698" w:rsidRDefault="00BF0698" w:rsidP="00BF0698"/>
    <w:p w:rsidR="00795AB7" w:rsidRDefault="00795AB7" w:rsidP="00BF0698"/>
    <w:p w:rsidR="00795AB7" w:rsidRDefault="00795AB7" w:rsidP="00BF0698"/>
    <w:p w:rsidR="00AD36CF" w:rsidRDefault="00BF0698" w:rsidP="00A91238">
      <w:pPr>
        <w:numPr>
          <w:ilvl w:val="1"/>
          <w:numId w:val="1"/>
        </w:numPr>
      </w:pPr>
      <w:r>
        <w:t>Check your answer by constructing this vector</w:t>
      </w:r>
      <w:r w:rsidR="00795AB7">
        <w:t>.</w:t>
      </w:r>
    </w:p>
    <w:p w:rsidR="00A91238" w:rsidRPr="00AD36CF" w:rsidRDefault="00795AB7" w:rsidP="00AD36CF">
      <w:pPr>
        <w:rPr>
          <w:b/>
          <w:u w:val="single"/>
        </w:rPr>
      </w:pPr>
      <w:r>
        <w:rPr>
          <w:b/>
          <w:u w:val="single"/>
        </w:rPr>
        <w:br w:type="page"/>
      </w:r>
      <w:r w:rsidR="00F93317">
        <w:rPr>
          <w:noProof/>
        </w:rPr>
        <w:lastRenderedPageBreak/>
        <w:drawing>
          <wp:anchor distT="0" distB="0" distL="114300" distR="114300" simplePos="0" relativeHeight="251659264" behindDoc="1" locked="0" layoutInCell="1" allowOverlap="1">
            <wp:simplePos x="0" y="0"/>
            <wp:positionH relativeFrom="column">
              <wp:posOffset>5029200</wp:posOffset>
            </wp:positionH>
            <wp:positionV relativeFrom="paragraph">
              <wp:posOffset>114300</wp:posOffset>
            </wp:positionV>
            <wp:extent cx="1463675" cy="1125220"/>
            <wp:effectExtent l="19050" t="0" r="3175" b="0"/>
            <wp:wrapTight wrapText="bothSides">
              <wp:wrapPolygon edited="0">
                <wp:start x="-281" y="0"/>
                <wp:lineTo x="-281" y="21210"/>
                <wp:lineTo x="21647" y="21210"/>
                <wp:lineTo x="21647" y="0"/>
                <wp:lineTo x="-28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3675" cy="1125220"/>
                    </a:xfrm>
                    <a:prstGeom prst="rect">
                      <a:avLst/>
                    </a:prstGeom>
                    <a:noFill/>
                    <a:ln w="9525">
                      <a:noFill/>
                      <a:miter lim="800000"/>
                      <a:headEnd/>
                      <a:tailEnd/>
                    </a:ln>
                  </pic:spPr>
                </pic:pic>
              </a:graphicData>
            </a:graphic>
          </wp:anchor>
        </w:drawing>
      </w:r>
      <w:r w:rsidR="00AD36CF" w:rsidRPr="00AD36CF">
        <w:rPr>
          <w:b/>
          <w:u w:val="single"/>
        </w:rPr>
        <w:t>Part C – Several Vectors</w:t>
      </w:r>
    </w:p>
    <w:p w:rsidR="00AD36CF" w:rsidRDefault="00AD36CF" w:rsidP="00AD36CF"/>
    <w:p w:rsidR="00AD36CF" w:rsidRDefault="00AD36CF" w:rsidP="00AD36CF">
      <w:pPr>
        <w:numPr>
          <w:ilvl w:val="0"/>
          <w:numId w:val="1"/>
        </w:numPr>
      </w:pPr>
      <w:r>
        <w:t>Create 5 vectors, as shown at right.  The length of each of the horizontal vectors should be 10, and the length of the vertical vectors should be 15.</w:t>
      </w:r>
    </w:p>
    <w:p w:rsidR="00AD36CF" w:rsidRDefault="00AD36CF" w:rsidP="00AD36CF"/>
    <w:p w:rsidR="00AD36CF" w:rsidRDefault="00AD36CF" w:rsidP="00AD36CF"/>
    <w:p w:rsidR="00AD36CF" w:rsidRDefault="00AD36CF" w:rsidP="00AD36CF">
      <w:pPr>
        <w:numPr>
          <w:ilvl w:val="0"/>
          <w:numId w:val="1"/>
        </w:numPr>
      </w:pPr>
      <w:r>
        <w:t>Click on the “Show Sum” button.</w:t>
      </w:r>
      <w:r w:rsidR="007F6F0A">
        <w:t xml:space="preserve">  Fill in the chart for this resultant</w:t>
      </w:r>
      <w:r>
        <w:t>.</w:t>
      </w:r>
    </w:p>
    <w:tbl>
      <w:tblPr>
        <w:tblpPr w:leftFromText="180" w:rightFromText="180" w:vertAnchor="text" w:horzAnchor="page" w:tblpX="2413" w:tblpY="134"/>
        <w:tblW w:w="3840" w:type="dxa"/>
        <w:tblLook w:val="0000"/>
      </w:tblPr>
      <w:tblGrid>
        <w:gridCol w:w="960"/>
        <w:gridCol w:w="960"/>
        <w:gridCol w:w="960"/>
        <w:gridCol w:w="960"/>
      </w:tblGrid>
      <w:tr w:rsidR="00AD36CF" w:rsidTr="00AD36CF">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6CF" w:rsidRDefault="00AD36CF" w:rsidP="00AD36CF">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D36CF" w:rsidRDefault="00AD36CF" w:rsidP="00AD36CF">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D36CF" w:rsidRDefault="00AD36CF" w:rsidP="00AD36CF">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D36CF" w:rsidRDefault="00AD36CF" w:rsidP="00AD36CF">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AD36CF" w:rsidTr="00AD36CF">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AD36CF" w:rsidRDefault="00AD36CF" w:rsidP="00AD36C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D36CF" w:rsidRDefault="00AD36CF" w:rsidP="00AD36C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D36CF" w:rsidRDefault="00AD36CF" w:rsidP="00AD36C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D36CF" w:rsidRDefault="00AD36CF" w:rsidP="00AD36CF">
            <w:pPr>
              <w:rPr>
                <w:rFonts w:ascii="Arial" w:hAnsi="Arial" w:cs="Arial"/>
                <w:sz w:val="20"/>
                <w:szCs w:val="20"/>
              </w:rPr>
            </w:pPr>
            <w:r>
              <w:rPr>
                <w:rFonts w:ascii="Arial" w:hAnsi="Arial" w:cs="Arial"/>
                <w:sz w:val="20"/>
                <w:szCs w:val="20"/>
              </w:rPr>
              <w:t> </w:t>
            </w:r>
          </w:p>
        </w:tc>
      </w:tr>
    </w:tbl>
    <w:p w:rsidR="00AD36CF" w:rsidRDefault="00AD36CF" w:rsidP="00AD36CF">
      <w:pPr>
        <w:ind w:left="360"/>
      </w:pPr>
    </w:p>
    <w:p w:rsidR="00AD36CF" w:rsidRDefault="00AD36CF" w:rsidP="00AD36CF">
      <w:pPr>
        <w:ind w:left="360"/>
      </w:pPr>
    </w:p>
    <w:p w:rsidR="00AD36CF" w:rsidRDefault="00AD36CF" w:rsidP="00AD36CF">
      <w:pPr>
        <w:ind w:left="360"/>
      </w:pPr>
    </w:p>
    <w:p w:rsidR="00AD36CF" w:rsidRDefault="00AD36CF" w:rsidP="00AD36CF">
      <w:pPr>
        <w:ind w:left="360"/>
      </w:pPr>
    </w:p>
    <w:p w:rsidR="0029619C" w:rsidRDefault="004B5087" w:rsidP="00AD36CF">
      <w:pPr>
        <w:numPr>
          <w:ilvl w:val="0"/>
          <w:numId w:val="1"/>
        </w:numPr>
      </w:pPr>
      <w:r>
        <w:rPr>
          <w:rtl/>
        </w:rPr>
        <w:t>۝</w:t>
      </w:r>
      <w:r>
        <w:t xml:space="preserve"> </w:t>
      </w:r>
      <w:r w:rsidR="0029619C">
        <w:t>A useful way to keep track of vector sums is to create a chart.  Complete the chart below, using the 5 vectors you’ve constructed</w:t>
      </w:r>
      <w:r>
        <w:t xml:space="preserve">, and </w:t>
      </w:r>
      <w:r w:rsidR="007F6F0A">
        <w:t>then add the columns to get the sums</w:t>
      </w:r>
      <w:r w:rsidR="0029619C">
        <w:t>.</w:t>
      </w:r>
      <w:r>
        <w:t xml:space="preserve">  Show your instructor when finished.</w:t>
      </w:r>
    </w:p>
    <w:tbl>
      <w:tblPr>
        <w:tblW w:w="4600" w:type="dxa"/>
        <w:jc w:val="center"/>
        <w:tblInd w:w="95" w:type="dxa"/>
        <w:tblLook w:val="0000"/>
      </w:tblPr>
      <w:tblGrid>
        <w:gridCol w:w="1600"/>
        <w:gridCol w:w="1400"/>
        <w:gridCol w:w="1600"/>
      </w:tblGrid>
      <w:tr w:rsidR="0029619C" w:rsidTr="0029619C">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Vector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Rx</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Ry</w:t>
            </w:r>
          </w:p>
        </w:tc>
      </w:tr>
      <w:tr w:rsidR="0029619C" w:rsidTr="0029619C">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1</w:t>
            </w:r>
          </w:p>
        </w:tc>
        <w:tc>
          <w:tcPr>
            <w:tcW w:w="1400" w:type="dxa"/>
            <w:tcBorders>
              <w:top w:val="nil"/>
              <w:left w:val="nil"/>
              <w:bottom w:val="single" w:sz="4" w:space="0" w:color="auto"/>
              <w:right w:val="single" w:sz="4" w:space="0" w:color="auto"/>
            </w:tcBorders>
            <w:shd w:val="clear" w:color="auto" w:fill="auto"/>
            <w:noWrap/>
            <w:vAlign w:val="center"/>
          </w:tcPr>
          <w:p w:rsidR="0029619C" w:rsidRDefault="004B5087">
            <w:pPr>
              <w:jc w:val="center"/>
              <w:rPr>
                <w:rFonts w:ascii="Arial" w:hAnsi="Arial" w:cs="Arial"/>
              </w:rPr>
            </w:pPr>
            <w:r>
              <w:rPr>
                <w:rFonts w:ascii="Arial" w:hAnsi="Arial" w:cs="Arial"/>
              </w:rPr>
              <w:t>10</w:t>
            </w:r>
            <w:r w:rsidR="0029619C">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tcPr>
          <w:p w:rsidR="0029619C" w:rsidRDefault="004B5087">
            <w:pPr>
              <w:jc w:val="center"/>
              <w:rPr>
                <w:rFonts w:ascii="Arial" w:hAnsi="Arial" w:cs="Arial"/>
              </w:rPr>
            </w:pPr>
            <w:r>
              <w:rPr>
                <w:rFonts w:ascii="Arial" w:hAnsi="Arial" w:cs="Arial"/>
              </w:rPr>
              <w:t>0</w:t>
            </w:r>
            <w:r w:rsidR="0029619C">
              <w:rPr>
                <w:rFonts w:ascii="Arial" w:hAnsi="Arial" w:cs="Arial"/>
              </w:rPr>
              <w:t> </w:t>
            </w:r>
          </w:p>
        </w:tc>
      </w:tr>
      <w:tr w:rsidR="0029619C" w:rsidTr="0029619C">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2</w:t>
            </w:r>
          </w:p>
        </w:tc>
        <w:tc>
          <w:tcPr>
            <w:tcW w:w="1400" w:type="dxa"/>
            <w:tcBorders>
              <w:top w:val="nil"/>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r>
      <w:tr w:rsidR="0029619C" w:rsidTr="0029619C">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3</w:t>
            </w:r>
          </w:p>
        </w:tc>
        <w:tc>
          <w:tcPr>
            <w:tcW w:w="1400" w:type="dxa"/>
            <w:tcBorders>
              <w:top w:val="nil"/>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r>
      <w:tr w:rsidR="0029619C" w:rsidTr="0029619C">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4</w:t>
            </w:r>
          </w:p>
        </w:tc>
        <w:tc>
          <w:tcPr>
            <w:tcW w:w="1400" w:type="dxa"/>
            <w:tcBorders>
              <w:top w:val="nil"/>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r>
      <w:tr w:rsidR="0029619C" w:rsidTr="0029619C">
        <w:trPr>
          <w:trHeight w:val="450"/>
          <w:jc w:val="center"/>
        </w:trPr>
        <w:tc>
          <w:tcPr>
            <w:tcW w:w="1600" w:type="dxa"/>
            <w:tcBorders>
              <w:top w:val="nil"/>
              <w:left w:val="single" w:sz="4" w:space="0" w:color="auto"/>
              <w:bottom w:val="nil"/>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5</w:t>
            </w:r>
          </w:p>
        </w:tc>
        <w:tc>
          <w:tcPr>
            <w:tcW w:w="1400" w:type="dxa"/>
            <w:tcBorders>
              <w:top w:val="nil"/>
              <w:left w:val="nil"/>
              <w:bottom w:val="nil"/>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c>
          <w:tcPr>
            <w:tcW w:w="1600" w:type="dxa"/>
            <w:tcBorders>
              <w:top w:val="nil"/>
              <w:left w:val="nil"/>
              <w:bottom w:val="nil"/>
              <w:right w:val="single" w:sz="4" w:space="0" w:color="auto"/>
            </w:tcBorders>
            <w:shd w:val="clear" w:color="auto" w:fill="auto"/>
            <w:noWrap/>
            <w:vAlign w:val="center"/>
          </w:tcPr>
          <w:p w:rsidR="0029619C" w:rsidRDefault="0029619C">
            <w:pPr>
              <w:jc w:val="center"/>
              <w:rPr>
                <w:rFonts w:ascii="Arial" w:hAnsi="Arial" w:cs="Arial"/>
              </w:rPr>
            </w:pPr>
            <w:r>
              <w:rPr>
                <w:rFonts w:ascii="Arial" w:hAnsi="Arial" w:cs="Arial"/>
              </w:rPr>
              <w:t> </w:t>
            </w:r>
          </w:p>
        </w:tc>
      </w:tr>
      <w:tr w:rsidR="0029619C" w:rsidTr="0029619C">
        <w:trPr>
          <w:trHeight w:val="630"/>
          <w:jc w:val="center"/>
        </w:trPr>
        <w:tc>
          <w:tcPr>
            <w:tcW w:w="160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29619C" w:rsidRDefault="0029619C">
            <w:pPr>
              <w:jc w:val="center"/>
              <w:rPr>
                <w:rFonts w:ascii="Arial" w:hAnsi="Arial" w:cs="Arial"/>
                <w:sz w:val="20"/>
                <w:szCs w:val="20"/>
              </w:rPr>
            </w:pPr>
            <w:r>
              <w:rPr>
                <w:rFonts w:ascii="Arial" w:hAnsi="Arial" w:cs="Arial"/>
                <w:sz w:val="20"/>
                <w:szCs w:val="20"/>
              </w:rPr>
              <w:t>SUM</w:t>
            </w:r>
          </w:p>
        </w:tc>
        <w:tc>
          <w:tcPr>
            <w:tcW w:w="1400" w:type="dxa"/>
            <w:tcBorders>
              <w:top w:val="single" w:sz="12" w:space="0" w:color="auto"/>
              <w:left w:val="nil"/>
              <w:bottom w:val="single" w:sz="4" w:space="0" w:color="auto"/>
              <w:right w:val="single" w:sz="4" w:space="0" w:color="auto"/>
            </w:tcBorders>
            <w:shd w:val="clear" w:color="auto" w:fill="auto"/>
            <w:noWrap/>
            <w:vAlign w:val="bottom"/>
          </w:tcPr>
          <w:p w:rsidR="0029619C" w:rsidRDefault="0029619C">
            <w:pPr>
              <w:rPr>
                <w:rFonts w:ascii="Arial" w:hAnsi="Arial" w:cs="Arial"/>
                <w:sz w:val="20"/>
                <w:szCs w:val="20"/>
              </w:rPr>
            </w:pPr>
            <w:r>
              <w:rPr>
                <w:rFonts w:ascii="Arial" w:hAnsi="Arial" w:cs="Arial"/>
                <w:sz w:val="20"/>
                <w:szCs w:val="20"/>
              </w:rPr>
              <w:t> </w:t>
            </w:r>
          </w:p>
        </w:tc>
        <w:tc>
          <w:tcPr>
            <w:tcW w:w="1600" w:type="dxa"/>
            <w:tcBorders>
              <w:top w:val="single" w:sz="12" w:space="0" w:color="auto"/>
              <w:left w:val="nil"/>
              <w:bottom w:val="single" w:sz="4" w:space="0" w:color="auto"/>
              <w:right w:val="single" w:sz="4" w:space="0" w:color="auto"/>
            </w:tcBorders>
            <w:shd w:val="clear" w:color="auto" w:fill="auto"/>
            <w:noWrap/>
            <w:vAlign w:val="bottom"/>
          </w:tcPr>
          <w:p w:rsidR="0029619C" w:rsidRDefault="0029619C">
            <w:pPr>
              <w:rPr>
                <w:rFonts w:ascii="Arial" w:hAnsi="Arial" w:cs="Arial"/>
                <w:sz w:val="20"/>
                <w:szCs w:val="20"/>
              </w:rPr>
            </w:pPr>
            <w:r>
              <w:rPr>
                <w:rFonts w:ascii="Arial" w:hAnsi="Arial" w:cs="Arial"/>
                <w:sz w:val="20"/>
                <w:szCs w:val="20"/>
              </w:rPr>
              <w:t> </w:t>
            </w:r>
          </w:p>
        </w:tc>
      </w:tr>
    </w:tbl>
    <w:p w:rsidR="004B5087" w:rsidRDefault="004B5087" w:rsidP="004B5087">
      <w:pPr>
        <w:numPr>
          <w:ilvl w:val="0"/>
          <w:numId w:val="1"/>
        </w:numPr>
      </w:pPr>
      <w:r>
        <w:rPr>
          <w:rFonts w:ascii="Arial" w:hAnsi="Arial" w:cs="Arial"/>
          <w:rtl/>
        </w:rPr>
        <w:t>۞</w:t>
      </w:r>
      <w:r>
        <w:t xml:space="preserve"> How do the R</w:t>
      </w:r>
      <w:r>
        <w:rPr>
          <w:vertAlign w:val="subscript"/>
        </w:rPr>
        <w:t>x</w:t>
      </w:r>
      <w:r>
        <w:t xml:space="preserve"> and R</w:t>
      </w:r>
      <w:r>
        <w:rPr>
          <w:vertAlign w:val="subscript"/>
        </w:rPr>
        <w:t>y</w:t>
      </w:r>
      <w:r>
        <w:t xml:space="preserve"> sums from the previous chart compare to the R</w:t>
      </w:r>
      <w:r>
        <w:rPr>
          <w:vertAlign w:val="subscript"/>
        </w:rPr>
        <w:t>x</w:t>
      </w:r>
      <w:r>
        <w:t xml:space="preserve"> and R</w:t>
      </w:r>
      <w:r>
        <w:rPr>
          <w:vertAlign w:val="subscript"/>
        </w:rPr>
        <w:t>y</w:t>
      </w:r>
      <w:r>
        <w:t xml:space="preserve"> values from question #25?</w:t>
      </w:r>
    </w:p>
    <w:p w:rsidR="007F6F0A" w:rsidRDefault="007F6F0A" w:rsidP="007F6F0A"/>
    <w:p w:rsidR="007F6F0A" w:rsidRDefault="007F6F0A" w:rsidP="007F6F0A"/>
    <w:p w:rsidR="007F6F0A" w:rsidRDefault="007F6F0A" w:rsidP="004B5087">
      <w:pPr>
        <w:numPr>
          <w:ilvl w:val="0"/>
          <w:numId w:val="1"/>
        </w:numPr>
      </w:pPr>
      <w:r>
        <w:rPr>
          <w:rtl/>
        </w:rPr>
        <w:t>۝</w:t>
      </w:r>
      <w:r>
        <w:t xml:space="preserve"> Using the Pythagorean Theorem, determine the resultant |R| value.  Compare this number to the |R| value from #25. Show instructor when finished.</w:t>
      </w:r>
    </w:p>
    <w:p w:rsidR="0029619C" w:rsidRDefault="0029619C" w:rsidP="0029619C"/>
    <w:p w:rsidR="004B5087" w:rsidRDefault="004B5087" w:rsidP="0029619C"/>
    <w:p w:rsidR="004B5087" w:rsidRDefault="004B5087" w:rsidP="0029619C"/>
    <w:p w:rsidR="00AD36CF" w:rsidRDefault="00795AB7" w:rsidP="00AD36CF">
      <w:pPr>
        <w:numPr>
          <w:ilvl w:val="0"/>
          <w:numId w:val="1"/>
        </w:numPr>
      </w:pPr>
      <w:r w:rsidRPr="00A672A7">
        <w:rPr>
          <w:b/>
          <w:i/>
          <w:u w:val="single"/>
        </w:rPr>
        <w:t>Clear All</w:t>
      </w:r>
      <w:r>
        <w:t xml:space="preserve">. </w:t>
      </w:r>
      <w:r w:rsidR="00AD36CF">
        <w:t>Cons</w:t>
      </w:r>
      <w:r>
        <w:t>truct</w:t>
      </w:r>
      <w:r w:rsidR="00AD36CF">
        <w:t xml:space="preserve"> the following 4 vectors</w:t>
      </w:r>
      <w:r w:rsidR="00A672A7">
        <w:t xml:space="preserve"> and add them with the “head-to-tail” method</w:t>
      </w:r>
      <w:r w:rsidR="00AD36CF">
        <w:t>:</w:t>
      </w:r>
    </w:p>
    <w:p w:rsidR="00795AB7" w:rsidRDefault="00795AB7" w:rsidP="00795AB7">
      <w:pPr>
        <w:numPr>
          <w:ilvl w:val="0"/>
          <w:numId w:val="3"/>
        </w:numPr>
      </w:pPr>
      <w:r>
        <w:t>|R| = 20, θ = 0</w:t>
      </w:r>
      <w:r>
        <w:rPr>
          <w:vertAlign w:val="superscript"/>
        </w:rPr>
        <w:t>o</w:t>
      </w:r>
      <w:r w:rsidR="00583C23">
        <w:t xml:space="preserve">   (start this one at the origin)</w:t>
      </w:r>
    </w:p>
    <w:p w:rsidR="00795AB7" w:rsidRDefault="00795AB7" w:rsidP="00795AB7">
      <w:pPr>
        <w:numPr>
          <w:ilvl w:val="0"/>
          <w:numId w:val="3"/>
        </w:numPr>
      </w:pPr>
      <w:r>
        <w:t>|R| = 20, θ = 90</w:t>
      </w:r>
      <w:r>
        <w:rPr>
          <w:vertAlign w:val="superscript"/>
        </w:rPr>
        <w:t>o</w:t>
      </w:r>
    </w:p>
    <w:p w:rsidR="00795AB7" w:rsidRDefault="00795AB7" w:rsidP="00795AB7">
      <w:pPr>
        <w:numPr>
          <w:ilvl w:val="0"/>
          <w:numId w:val="3"/>
        </w:numPr>
      </w:pPr>
      <w:r>
        <w:t>|R| = 20, θ = 180</w:t>
      </w:r>
      <w:r>
        <w:rPr>
          <w:vertAlign w:val="superscript"/>
        </w:rPr>
        <w:t>o</w:t>
      </w:r>
      <w:r w:rsidR="004B5087">
        <w:t xml:space="preserve"> (or -180</w:t>
      </w:r>
      <w:r w:rsidR="004B5087">
        <w:rPr>
          <w:vertAlign w:val="superscript"/>
        </w:rPr>
        <w:t>o</w:t>
      </w:r>
      <w:r w:rsidR="004B5087">
        <w:t>)</w:t>
      </w:r>
    </w:p>
    <w:p w:rsidR="00795AB7" w:rsidRDefault="00795AB7" w:rsidP="00795AB7">
      <w:pPr>
        <w:numPr>
          <w:ilvl w:val="0"/>
          <w:numId w:val="3"/>
        </w:numPr>
      </w:pPr>
      <w:r>
        <w:t>|R| = 20, θ = 270</w:t>
      </w:r>
      <w:r>
        <w:rPr>
          <w:vertAlign w:val="superscript"/>
        </w:rPr>
        <w:t>o</w:t>
      </w:r>
      <w:r>
        <w:t xml:space="preserve"> (or -90</w:t>
      </w:r>
      <w:r>
        <w:rPr>
          <w:vertAlign w:val="superscript"/>
        </w:rPr>
        <w:t>o</w:t>
      </w:r>
      <w:r>
        <w:t>)</w:t>
      </w:r>
    </w:p>
    <w:p w:rsidR="00795AB7" w:rsidRDefault="00795AB7" w:rsidP="00795AB7"/>
    <w:tbl>
      <w:tblPr>
        <w:tblpPr w:leftFromText="180" w:rightFromText="180" w:vertAnchor="text" w:horzAnchor="page" w:tblpX="6733" w:tblpY="-6"/>
        <w:tblW w:w="3840" w:type="dxa"/>
        <w:tblLook w:val="0000"/>
      </w:tblPr>
      <w:tblGrid>
        <w:gridCol w:w="960"/>
        <w:gridCol w:w="960"/>
        <w:gridCol w:w="960"/>
        <w:gridCol w:w="960"/>
      </w:tblGrid>
      <w:tr w:rsidR="00795AB7" w:rsidTr="007F6F0A">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AB7" w:rsidRDefault="00795AB7" w:rsidP="007F6F0A">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95AB7" w:rsidRDefault="00795AB7" w:rsidP="007F6F0A">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95AB7" w:rsidRDefault="00795AB7" w:rsidP="007F6F0A">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95AB7" w:rsidRDefault="00795AB7" w:rsidP="007F6F0A">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795AB7" w:rsidTr="007F6F0A">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95AB7" w:rsidRDefault="00795AB7" w:rsidP="007F6F0A">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795AB7" w:rsidRDefault="00795AB7" w:rsidP="007F6F0A">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795AB7" w:rsidRDefault="00795AB7" w:rsidP="007F6F0A">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795AB7" w:rsidRDefault="00795AB7" w:rsidP="007F6F0A">
            <w:pPr>
              <w:rPr>
                <w:rFonts w:ascii="Arial" w:hAnsi="Arial" w:cs="Arial"/>
                <w:sz w:val="20"/>
                <w:szCs w:val="20"/>
              </w:rPr>
            </w:pPr>
            <w:r>
              <w:rPr>
                <w:rFonts w:ascii="Arial" w:hAnsi="Arial" w:cs="Arial"/>
                <w:sz w:val="20"/>
                <w:szCs w:val="20"/>
              </w:rPr>
              <w:t> </w:t>
            </w:r>
          </w:p>
        </w:tc>
      </w:tr>
    </w:tbl>
    <w:p w:rsidR="00AD36CF" w:rsidRDefault="00795AB7" w:rsidP="00795AB7">
      <w:pPr>
        <w:numPr>
          <w:ilvl w:val="0"/>
          <w:numId w:val="1"/>
        </w:numPr>
      </w:pPr>
      <w:r>
        <w:t xml:space="preserve">What is the sum </w:t>
      </w:r>
      <w:r w:rsidR="007F6F0A">
        <w:t xml:space="preserve">(or resultant) </w:t>
      </w:r>
      <w:r>
        <w:t>of these vectors?</w:t>
      </w:r>
    </w:p>
    <w:p w:rsidR="00795AB7" w:rsidRDefault="00795AB7" w:rsidP="00795AB7"/>
    <w:p w:rsidR="00795AB7" w:rsidRDefault="00795AB7" w:rsidP="00795AB7"/>
    <w:p w:rsidR="00795AB7" w:rsidRDefault="00795AB7" w:rsidP="00795AB7">
      <w:pPr>
        <w:ind w:left="360"/>
      </w:pPr>
    </w:p>
    <w:tbl>
      <w:tblPr>
        <w:tblpPr w:leftFromText="180" w:rightFromText="180" w:vertAnchor="text" w:horzAnchor="page" w:tblpX="6373" w:tblpY="149"/>
        <w:tblW w:w="3840" w:type="dxa"/>
        <w:tblLook w:val="0000"/>
      </w:tblPr>
      <w:tblGrid>
        <w:gridCol w:w="960"/>
        <w:gridCol w:w="960"/>
        <w:gridCol w:w="960"/>
        <w:gridCol w:w="960"/>
      </w:tblGrid>
      <w:tr w:rsidR="00795AB7" w:rsidTr="00795AB7">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AB7" w:rsidRDefault="00795AB7" w:rsidP="00795AB7">
            <w:pPr>
              <w:jc w:val="center"/>
              <w:rPr>
                <w:rFonts w:ascii="Arial" w:hAnsi="Arial" w:cs="Arial"/>
                <w:sz w:val="28"/>
                <w:szCs w:val="28"/>
              </w:rPr>
            </w:pPr>
            <w:r>
              <w:rPr>
                <w:rFonts w:ascii="Arial" w:hAnsi="Arial" w:cs="Arial"/>
                <w:sz w:val="28"/>
                <w:szCs w:val="28"/>
              </w:rPr>
              <w:t>|R|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95AB7" w:rsidRDefault="00795AB7" w:rsidP="00795AB7">
            <w:pPr>
              <w:jc w:val="center"/>
              <w:rPr>
                <w:rFonts w:ascii="Arial" w:hAnsi="Arial" w:cs="Arial"/>
                <w:sz w:val="28"/>
                <w:szCs w:val="28"/>
              </w:rPr>
            </w:pPr>
            <w:r>
              <w:rPr>
                <w:rFonts w:ascii="Arial" w:hAnsi="Arial" w:cs="Arial"/>
                <w:sz w:val="28"/>
                <w:szCs w:val="28"/>
              </w:rPr>
              <w:t>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95AB7" w:rsidRDefault="00795AB7" w:rsidP="00795AB7">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x</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95AB7" w:rsidRDefault="00795AB7" w:rsidP="00795AB7">
            <w:pPr>
              <w:jc w:val="center"/>
              <w:rPr>
                <w:rFonts w:ascii="Arial" w:hAnsi="Arial" w:cs="Arial"/>
                <w:sz w:val="28"/>
                <w:szCs w:val="28"/>
              </w:rPr>
            </w:pPr>
            <w:r>
              <w:rPr>
                <w:rFonts w:ascii="Arial" w:hAnsi="Arial" w:cs="Arial"/>
                <w:sz w:val="28"/>
                <w:szCs w:val="28"/>
              </w:rPr>
              <w:t>R</w:t>
            </w:r>
            <w:r w:rsidRPr="002F0E42">
              <w:rPr>
                <w:rFonts w:ascii="Arial" w:hAnsi="Arial" w:cs="Arial"/>
                <w:sz w:val="28"/>
                <w:szCs w:val="28"/>
                <w:vertAlign w:val="subscript"/>
              </w:rPr>
              <w:t>y</w:t>
            </w:r>
          </w:p>
        </w:tc>
      </w:tr>
      <w:tr w:rsidR="00795AB7" w:rsidTr="00795AB7">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95AB7" w:rsidRDefault="00795AB7" w:rsidP="00795AB7">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795AB7" w:rsidRDefault="00795AB7" w:rsidP="00795AB7">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795AB7" w:rsidRDefault="00795AB7" w:rsidP="00795AB7">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795AB7" w:rsidRDefault="00795AB7" w:rsidP="00795AB7">
            <w:pPr>
              <w:rPr>
                <w:rFonts w:ascii="Arial" w:hAnsi="Arial" w:cs="Arial"/>
                <w:sz w:val="20"/>
                <w:szCs w:val="20"/>
              </w:rPr>
            </w:pPr>
            <w:r>
              <w:rPr>
                <w:rFonts w:ascii="Arial" w:hAnsi="Arial" w:cs="Arial"/>
                <w:sz w:val="20"/>
                <w:szCs w:val="20"/>
              </w:rPr>
              <w:t> </w:t>
            </w:r>
          </w:p>
        </w:tc>
      </w:tr>
    </w:tbl>
    <w:p w:rsidR="00795AB7" w:rsidRDefault="00795AB7" w:rsidP="00795AB7">
      <w:pPr>
        <w:numPr>
          <w:ilvl w:val="0"/>
          <w:numId w:val="1"/>
        </w:numPr>
      </w:pPr>
      <w:r>
        <w:t>What is the sum of these vectors if the first vector is 10 units long rather than 20?</w:t>
      </w:r>
    </w:p>
    <w:p w:rsidR="00795AB7" w:rsidRDefault="00795AB7" w:rsidP="00795AB7"/>
    <w:p w:rsidR="00795AB7" w:rsidRDefault="00795AB7" w:rsidP="00795AB7"/>
    <w:p w:rsidR="00CA4BF8" w:rsidRDefault="003E179F" w:rsidP="00795AB7">
      <w:pPr>
        <w:numPr>
          <w:ilvl w:val="0"/>
          <w:numId w:val="1"/>
        </w:numPr>
      </w:pPr>
      <w:r>
        <w:t>Answer extension questions on the next page.</w:t>
      </w:r>
    </w:p>
    <w:p w:rsidR="00795AB7" w:rsidRPr="007F6F0A" w:rsidRDefault="00CA4BF8" w:rsidP="00CA4BF8">
      <w:pPr>
        <w:rPr>
          <w:b/>
          <w:u w:val="single"/>
        </w:rPr>
      </w:pPr>
      <w:r>
        <w:br w:type="page"/>
      </w:r>
      <w:r w:rsidRPr="007F6F0A">
        <w:rPr>
          <w:b/>
          <w:u w:val="single"/>
        </w:rPr>
        <w:lastRenderedPageBreak/>
        <w:t>Extension Questions</w:t>
      </w:r>
    </w:p>
    <w:p w:rsidR="00CA4BF8" w:rsidRDefault="00CA4BF8" w:rsidP="00CA4BF8"/>
    <w:p w:rsidR="00CA4BF8" w:rsidRDefault="00CA4BF8" w:rsidP="00CA4BF8">
      <w:pPr>
        <w:numPr>
          <w:ilvl w:val="0"/>
          <w:numId w:val="6"/>
        </w:numPr>
      </w:pPr>
      <w:r>
        <w:t xml:space="preserve">A student, following instructions on her treasure map, </w:t>
      </w:r>
      <w:r w:rsidR="007F6F0A">
        <w:t xml:space="preserve">starts at the origin and walks </w:t>
      </w:r>
      <w:r>
        <w:t>the following routes:</w:t>
      </w:r>
    </w:p>
    <w:p w:rsidR="00CA4BF8" w:rsidRDefault="007F6F0A" w:rsidP="007F6F0A">
      <w:pPr>
        <w:ind w:left="1080"/>
      </w:pPr>
      <w:r>
        <w:sym w:font="Wingdings" w:char="F0E0"/>
      </w:r>
      <w:r>
        <w:t>36</w:t>
      </w:r>
      <w:r w:rsidR="00CA4BF8">
        <w:t xml:space="preserve"> meters North (θ = 90</w:t>
      </w:r>
      <w:r w:rsidR="00CA4BF8">
        <w:rPr>
          <w:vertAlign w:val="superscript"/>
        </w:rPr>
        <w:t>o</w:t>
      </w:r>
      <w:r w:rsidR="00CA4BF8">
        <w:t>)</w:t>
      </w:r>
    </w:p>
    <w:p w:rsidR="00CA4BF8" w:rsidRDefault="007F6F0A" w:rsidP="007F6F0A">
      <w:pPr>
        <w:ind w:left="1080"/>
      </w:pPr>
      <w:r>
        <w:sym w:font="Wingdings" w:char="F0E0"/>
      </w:r>
      <w:r w:rsidR="00CA4BF8">
        <w:t>15 meters West (θ = 180</w:t>
      </w:r>
      <w:r w:rsidR="00CA4BF8">
        <w:rPr>
          <w:vertAlign w:val="superscript"/>
        </w:rPr>
        <w:t>o</w:t>
      </w:r>
      <w:r w:rsidR="00CA4BF8">
        <w:t>)</w:t>
      </w:r>
    </w:p>
    <w:p w:rsidR="00CA4BF8" w:rsidRDefault="007F6F0A" w:rsidP="007F6F0A">
      <w:pPr>
        <w:ind w:left="1080"/>
      </w:pPr>
      <w:r>
        <w:sym w:font="Wingdings" w:char="F0E0"/>
      </w:r>
      <w:r>
        <w:t>20 meters South (θ = 270</w:t>
      </w:r>
      <w:r>
        <w:rPr>
          <w:vertAlign w:val="superscript"/>
        </w:rPr>
        <w:t>o</w:t>
      </w:r>
      <w:r>
        <w:t xml:space="preserve"> or -90</w:t>
      </w:r>
      <w:r>
        <w:rPr>
          <w:vertAlign w:val="superscript"/>
        </w:rPr>
        <w:t>o</w:t>
      </w:r>
      <w:r>
        <w:t>)</w:t>
      </w:r>
    </w:p>
    <w:p w:rsidR="007F6F0A" w:rsidRDefault="007F6F0A" w:rsidP="007F6F0A">
      <w:pPr>
        <w:ind w:left="1080"/>
      </w:pPr>
      <w:r>
        <w:sym w:font="Wingdings" w:char="F0E0"/>
      </w:r>
      <w:r>
        <w:t>27 meters East (θ = 0</w:t>
      </w:r>
      <w:r>
        <w:rPr>
          <w:vertAlign w:val="superscript"/>
        </w:rPr>
        <w:t>o</w:t>
      </w:r>
      <w:r>
        <w:t>)</w:t>
      </w:r>
    </w:p>
    <w:p w:rsidR="007F6F0A" w:rsidRDefault="007F6F0A" w:rsidP="007F6F0A"/>
    <w:p w:rsidR="007F6F0A" w:rsidRDefault="007F6F0A" w:rsidP="007F6F0A">
      <w:pPr>
        <w:numPr>
          <w:ilvl w:val="1"/>
          <w:numId w:val="6"/>
        </w:numPr>
      </w:pPr>
      <w:r>
        <w:t>Fill in the chart below, which represents the horizontal and vertical components of the routes.  Also determine the X and Y sums.</w:t>
      </w:r>
    </w:p>
    <w:p w:rsidR="007F6F0A" w:rsidRDefault="007F6F0A" w:rsidP="007F6F0A"/>
    <w:tbl>
      <w:tblPr>
        <w:tblW w:w="4600" w:type="dxa"/>
        <w:jc w:val="center"/>
        <w:tblInd w:w="95" w:type="dxa"/>
        <w:tblLook w:val="0000"/>
      </w:tblPr>
      <w:tblGrid>
        <w:gridCol w:w="1600"/>
        <w:gridCol w:w="1400"/>
        <w:gridCol w:w="1600"/>
      </w:tblGrid>
      <w:tr w:rsidR="007F6F0A" w:rsidTr="00A65374">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Vector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Rx</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Ry</w:t>
            </w:r>
          </w:p>
        </w:tc>
      </w:tr>
      <w:tr w:rsidR="007F6F0A" w:rsidTr="00A65374">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1</w:t>
            </w:r>
          </w:p>
        </w:tc>
        <w:tc>
          <w:tcPr>
            <w:tcW w:w="1400" w:type="dxa"/>
            <w:tcBorders>
              <w:top w:val="nil"/>
              <w:left w:val="nil"/>
              <w:bottom w:val="single" w:sz="4" w:space="0" w:color="auto"/>
              <w:right w:val="single" w:sz="4" w:space="0" w:color="auto"/>
            </w:tcBorders>
            <w:shd w:val="clear" w:color="auto" w:fill="auto"/>
            <w:noWrap/>
            <w:vAlign w:val="center"/>
          </w:tcPr>
          <w:p w:rsidR="007F6F0A" w:rsidRDefault="002A72D3" w:rsidP="00A65374">
            <w:pPr>
              <w:jc w:val="center"/>
              <w:rPr>
                <w:rFonts w:ascii="Arial" w:hAnsi="Arial" w:cs="Arial"/>
              </w:rPr>
            </w:pPr>
            <w:r>
              <w:rPr>
                <w:rFonts w:ascii="Arial" w:hAnsi="Arial" w:cs="Arial"/>
              </w:rPr>
              <w:t>0</w:t>
            </w:r>
          </w:p>
        </w:tc>
        <w:tc>
          <w:tcPr>
            <w:tcW w:w="1600" w:type="dxa"/>
            <w:tcBorders>
              <w:top w:val="nil"/>
              <w:left w:val="nil"/>
              <w:bottom w:val="single" w:sz="4" w:space="0" w:color="auto"/>
              <w:right w:val="single" w:sz="4" w:space="0" w:color="auto"/>
            </w:tcBorders>
            <w:shd w:val="clear" w:color="auto" w:fill="auto"/>
            <w:noWrap/>
            <w:vAlign w:val="center"/>
          </w:tcPr>
          <w:p w:rsidR="007F6F0A" w:rsidRDefault="002A72D3" w:rsidP="00A65374">
            <w:pPr>
              <w:jc w:val="center"/>
              <w:rPr>
                <w:rFonts w:ascii="Arial" w:hAnsi="Arial" w:cs="Arial"/>
              </w:rPr>
            </w:pPr>
            <w:r>
              <w:rPr>
                <w:rFonts w:ascii="Arial" w:hAnsi="Arial" w:cs="Arial"/>
              </w:rPr>
              <w:t>36</w:t>
            </w:r>
          </w:p>
        </w:tc>
      </w:tr>
      <w:tr w:rsidR="007F6F0A" w:rsidTr="00A65374">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2</w:t>
            </w:r>
          </w:p>
        </w:tc>
        <w:tc>
          <w:tcPr>
            <w:tcW w:w="1400" w:type="dxa"/>
            <w:tcBorders>
              <w:top w:val="nil"/>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 </w:t>
            </w:r>
          </w:p>
        </w:tc>
      </w:tr>
      <w:tr w:rsidR="007F6F0A" w:rsidTr="00A65374">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3</w:t>
            </w:r>
          </w:p>
        </w:tc>
        <w:tc>
          <w:tcPr>
            <w:tcW w:w="1400" w:type="dxa"/>
            <w:tcBorders>
              <w:top w:val="nil"/>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 </w:t>
            </w:r>
          </w:p>
        </w:tc>
      </w:tr>
      <w:tr w:rsidR="007F6F0A" w:rsidTr="00A65374">
        <w:trPr>
          <w:trHeight w:val="450"/>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4</w:t>
            </w:r>
          </w:p>
        </w:tc>
        <w:tc>
          <w:tcPr>
            <w:tcW w:w="1400" w:type="dxa"/>
            <w:tcBorders>
              <w:top w:val="nil"/>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rPr>
            </w:pPr>
            <w:r>
              <w:rPr>
                <w:rFonts w:ascii="Arial" w:hAnsi="Arial" w:cs="Arial"/>
              </w:rPr>
              <w:t> </w:t>
            </w:r>
          </w:p>
        </w:tc>
      </w:tr>
      <w:tr w:rsidR="007F6F0A" w:rsidTr="00A65374">
        <w:trPr>
          <w:trHeight w:val="630"/>
          <w:jc w:val="center"/>
        </w:trPr>
        <w:tc>
          <w:tcPr>
            <w:tcW w:w="160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F6F0A" w:rsidRDefault="007F6F0A" w:rsidP="00A65374">
            <w:pPr>
              <w:jc w:val="center"/>
              <w:rPr>
                <w:rFonts w:ascii="Arial" w:hAnsi="Arial" w:cs="Arial"/>
                <w:sz w:val="20"/>
                <w:szCs w:val="20"/>
              </w:rPr>
            </w:pPr>
            <w:r>
              <w:rPr>
                <w:rFonts w:ascii="Arial" w:hAnsi="Arial" w:cs="Arial"/>
                <w:sz w:val="20"/>
                <w:szCs w:val="20"/>
              </w:rPr>
              <w:t>SUM</w:t>
            </w:r>
          </w:p>
        </w:tc>
        <w:tc>
          <w:tcPr>
            <w:tcW w:w="1400" w:type="dxa"/>
            <w:tcBorders>
              <w:top w:val="single" w:sz="12" w:space="0" w:color="auto"/>
              <w:left w:val="nil"/>
              <w:bottom w:val="single" w:sz="4" w:space="0" w:color="auto"/>
              <w:right w:val="single" w:sz="4" w:space="0" w:color="auto"/>
            </w:tcBorders>
            <w:shd w:val="clear" w:color="auto" w:fill="auto"/>
            <w:noWrap/>
            <w:vAlign w:val="bottom"/>
          </w:tcPr>
          <w:p w:rsidR="007F6F0A" w:rsidRDefault="007F6F0A" w:rsidP="00A65374">
            <w:pPr>
              <w:rPr>
                <w:rFonts w:ascii="Arial" w:hAnsi="Arial" w:cs="Arial"/>
                <w:sz w:val="20"/>
                <w:szCs w:val="20"/>
              </w:rPr>
            </w:pPr>
            <w:r>
              <w:rPr>
                <w:rFonts w:ascii="Arial" w:hAnsi="Arial" w:cs="Arial"/>
                <w:sz w:val="20"/>
                <w:szCs w:val="20"/>
              </w:rPr>
              <w:t> </w:t>
            </w:r>
          </w:p>
        </w:tc>
        <w:tc>
          <w:tcPr>
            <w:tcW w:w="1600" w:type="dxa"/>
            <w:tcBorders>
              <w:top w:val="single" w:sz="12" w:space="0" w:color="auto"/>
              <w:left w:val="nil"/>
              <w:bottom w:val="single" w:sz="4" w:space="0" w:color="auto"/>
              <w:right w:val="single" w:sz="4" w:space="0" w:color="auto"/>
            </w:tcBorders>
            <w:shd w:val="clear" w:color="auto" w:fill="auto"/>
            <w:noWrap/>
            <w:vAlign w:val="bottom"/>
          </w:tcPr>
          <w:p w:rsidR="007F6F0A" w:rsidRDefault="007F6F0A" w:rsidP="00A65374">
            <w:pPr>
              <w:rPr>
                <w:rFonts w:ascii="Arial" w:hAnsi="Arial" w:cs="Arial"/>
                <w:sz w:val="20"/>
                <w:szCs w:val="20"/>
              </w:rPr>
            </w:pPr>
            <w:r>
              <w:rPr>
                <w:rFonts w:ascii="Arial" w:hAnsi="Arial" w:cs="Arial"/>
                <w:sz w:val="20"/>
                <w:szCs w:val="20"/>
              </w:rPr>
              <w:t> </w:t>
            </w:r>
          </w:p>
        </w:tc>
      </w:tr>
    </w:tbl>
    <w:p w:rsidR="007F6F0A" w:rsidRDefault="007F6F0A" w:rsidP="007F6F0A">
      <w:pPr>
        <w:numPr>
          <w:ilvl w:val="1"/>
          <w:numId w:val="6"/>
        </w:numPr>
      </w:pPr>
      <w:r>
        <w:t>After the student has finished walking, what is her horizontal displacement?  (R</w:t>
      </w:r>
      <w:r>
        <w:rPr>
          <w:vertAlign w:val="subscript"/>
        </w:rPr>
        <w:t>x</w:t>
      </w:r>
      <w:r>
        <w:t xml:space="preserve"> sum)</w:t>
      </w:r>
    </w:p>
    <w:p w:rsidR="007F6F0A" w:rsidRDefault="007F6F0A" w:rsidP="007F6F0A"/>
    <w:p w:rsidR="00A65374" w:rsidRDefault="00A65374" w:rsidP="00A65374"/>
    <w:p w:rsidR="007F6F0A" w:rsidRDefault="007F6F0A" w:rsidP="007F6F0A">
      <w:pPr>
        <w:numPr>
          <w:ilvl w:val="1"/>
          <w:numId w:val="6"/>
        </w:numPr>
      </w:pPr>
      <w:r>
        <w:t>What is her vertical displacement?</w:t>
      </w:r>
      <w:r w:rsidRPr="007F6F0A">
        <w:t xml:space="preserve"> </w:t>
      </w:r>
      <w:r>
        <w:t>(R</w:t>
      </w:r>
      <w:r>
        <w:rPr>
          <w:vertAlign w:val="subscript"/>
        </w:rPr>
        <w:t>y</w:t>
      </w:r>
      <w:r>
        <w:t xml:space="preserve"> sum)</w:t>
      </w:r>
    </w:p>
    <w:p w:rsidR="007F6F0A" w:rsidRDefault="007F6F0A" w:rsidP="007F6F0A"/>
    <w:p w:rsidR="00A65374" w:rsidRDefault="00A65374" w:rsidP="007F6F0A"/>
    <w:p w:rsidR="007F6F0A" w:rsidRDefault="007F6F0A" w:rsidP="007F6F0A">
      <w:pPr>
        <w:numPr>
          <w:ilvl w:val="1"/>
          <w:numId w:val="6"/>
        </w:numPr>
      </w:pPr>
      <w:r>
        <w:t>Using the Pythagorean Theorem, and your answers from (b) and (c), how far is she from the origin?  (In other words, what is her resultant |R|?)</w:t>
      </w:r>
    </w:p>
    <w:p w:rsidR="007F6F0A" w:rsidRDefault="007F6F0A" w:rsidP="007F6F0A"/>
    <w:p w:rsidR="007F6F0A" w:rsidRDefault="007F6F0A" w:rsidP="007F6F0A"/>
    <w:p w:rsidR="007F6F0A" w:rsidRDefault="007F6F0A" w:rsidP="007F6F0A"/>
    <w:p w:rsidR="007F6F0A" w:rsidRDefault="007F6F0A" w:rsidP="007F6F0A">
      <w:pPr>
        <w:numPr>
          <w:ilvl w:val="1"/>
          <w:numId w:val="6"/>
        </w:numPr>
      </w:pPr>
      <w:r>
        <w:t>Using SOHCAHTOA, what is her direction, as measured from the origin?  (In other words, what is θ?)</w:t>
      </w:r>
    </w:p>
    <w:p w:rsidR="007F6F0A" w:rsidRDefault="007F6F0A" w:rsidP="007F6F0A"/>
    <w:p w:rsidR="007F6F0A" w:rsidRDefault="007F6F0A" w:rsidP="007F6F0A"/>
    <w:p w:rsidR="007F6F0A" w:rsidRDefault="007F6F0A" w:rsidP="00A672A7"/>
    <w:p w:rsidR="007F6F0A" w:rsidRDefault="007F6F0A" w:rsidP="007F6F0A"/>
    <w:p w:rsidR="007F6F0A" w:rsidRDefault="007F6F0A" w:rsidP="007F6F0A"/>
    <w:p w:rsidR="00A672A7" w:rsidRDefault="007F6F0A" w:rsidP="00A65374">
      <w:pPr>
        <w:numPr>
          <w:ilvl w:val="0"/>
          <w:numId w:val="6"/>
        </w:numPr>
      </w:pPr>
      <w:r>
        <w:t>A</w:t>
      </w:r>
      <w:r w:rsidR="003E179F">
        <w:t xml:space="preserve"> model</w:t>
      </w:r>
      <w:r>
        <w:t xml:space="preserve"> airplane is flying North with a velocity of </w:t>
      </w:r>
      <w:r w:rsidR="003E179F">
        <w:t>35</w:t>
      </w:r>
      <w:r w:rsidR="00A65374">
        <w:t xml:space="preserve"> m/s.  A strong wind is blowing East at </w:t>
      </w:r>
      <w:r w:rsidR="003E179F">
        <w:t>25</w:t>
      </w:r>
      <w:r w:rsidR="00A65374">
        <w:t xml:space="preserve"> m/s.  </w:t>
      </w:r>
    </w:p>
    <w:p w:rsidR="00A672A7" w:rsidRDefault="00A672A7" w:rsidP="00A672A7">
      <w:pPr>
        <w:ind w:left="360"/>
      </w:pPr>
    </w:p>
    <w:p w:rsidR="00A672A7" w:rsidRDefault="00A65374" w:rsidP="00A672A7">
      <w:pPr>
        <w:numPr>
          <w:ilvl w:val="1"/>
          <w:numId w:val="6"/>
        </w:numPr>
      </w:pPr>
      <w:r>
        <w:t>What is th</w:t>
      </w:r>
      <w:r w:rsidR="00A672A7">
        <w:t xml:space="preserve">e airplane’s resultant </w:t>
      </w:r>
      <w:r w:rsidR="00A672A7" w:rsidRPr="00A672A7">
        <w:rPr>
          <w:b/>
          <w:i/>
          <w:u w:val="single"/>
        </w:rPr>
        <w:t>speed</w:t>
      </w:r>
      <w:r>
        <w:t xml:space="preserve"> (magnitude</w:t>
      </w:r>
      <w:r w:rsidR="00A672A7">
        <w:t xml:space="preserve"> of velocity vector)?</w:t>
      </w:r>
    </w:p>
    <w:p w:rsidR="00A672A7" w:rsidRDefault="00A672A7" w:rsidP="00A672A7"/>
    <w:p w:rsidR="00A672A7" w:rsidRDefault="00A672A7" w:rsidP="00A672A7"/>
    <w:p w:rsidR="00A672A7" w:rsidRDefault="00A672A7" w:rsidP="00A672A7"/>
    <w:p w:rsidR="00A65374" w:rsidRDefault="00A672A7" w:rsidP="00A672A7">
      <w:pPr>
        <w:numPr>
          <w:ilvl w:val="1"/>
          <w:numId w:val="6"/>
        </w:numPr>
      </w:pPr>
      <w:r>
        <w:t xml:space="preserve">What is the airplane’s </w:t>
      </w:r>
      <w:r w:rsidRPr="00A672A7">
        <w:rPr>
          <w:b/>
          <w:i/>
          <w:u w:val="single"/>
        </w:rPr>
        <w:t>heading</w:t>
      </w:r>
      <w:r>
        <w:t xml:space="preserve"> (direction of velocity vector)</w:t>
      </w:r>
      <w:r w:rsidR="00A65374">
        <w:t>?</w:t>
      </w:r>
    </w:p>
    <w:p w:rsidR="00AD36CF" w:rsidRDefault="00AD36CF" w:rsidP="00AD36CF">
      <w:pPr>
        <w:ind w:left="720"/>
      </w:pPr>
    </w:p>
    <w:sectPr w:rsidR="00AD36CF" w:rsidSect="00A91238">
      <w:pgSz w:w="12240" w:h="15840"/>
      <w:pgMar w:top="900" w:right="108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27545"/>
    <w:multiLevelType w:val="hybridMultilevel"/>
    <w:tmpl w:val="598CA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F2228C"/>
    <w:multiLevelType w:val="hybridMultilevel"/>
    <w:tmpl w:val="6C1CCA5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520021E"/>
    <w:multiLevelType w:val="multilevel"/>
    <w:tmpl w:val="6C1CCA5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5C137C5A"/>
    <w:multiLevelType w:val="hybridMultilevel"/>
    <w:tmpl w:val="C86ED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BB18DD"/>
    <w:multiLevelType w:val="multilevel"/>
    <w:tmpl w:val="D4820E9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72E2182A"/>
    <w:multiLevelType w:val="hybridMultilevel"/>
    <w:tmpl w:val="2BC8E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grammar="clean"/>
  <w:stylePaneFormatFilter w:val="3F01"/>
  <w:defaultTabStop w:val="720"/>
  <w:noPunctuationKerning/>
  <w:characterSpacingControl w:val="doNotCompress"/>
  <w:compat/>
  <w:rsids>
    <w:rsidRoot w:val="003B5E66"/>
    <w:rsid w:val="001B1CC5"/>
    <w:rsid w:val="0029619C"/>
    <w:rsid w:val="002A72D3"/>
    <w:rsid w:val="002B475C"/>
    <w:rsid w:val="002F0E42"/>
    <w:rsid w:val="00376049"/>
    <w:rsid w:val="003B5E66"/>
    <w:rsid w:val="003E179F"/>
    <w:rsid w:val="003E31C1"/>
    <w:rsid w:val="00402FA4"/>
    <w:rsid w:val="00407D74"/>
    <w:rsid w:val="0042520E"/>
    <w:rsid w:val="00450B3C"/>
    <w:rsid w:val="004B5087"/>
    <w:rsid w:val="00583C23"/>
    <w:rsid w:val="006C4111"/>
    <w:rsid w:val="006E50D9"/>
    <w:rsid w:val="006F76DB"/>
    <w:rsid w:val="0074749D"/>
    <w:rsid w:val="00795AB7"/>
    <w:rsid w:val="007F6F0A"/>
    <w:rsid w:val="00884840"/>
    <w:rsid w:val="00A65374"/>
    <w:rsid w:val="00A672A7"/>
    <w:rsid w:val="00A91238"/>
    <w:rsid w:val="00AB66BA"/>
    <w:rsid w:val="00AD36CF"/>
    <w:rsid w:val="00BD6184"/>
    <w:rsid w:val="00BF0698"/>
    <w:rsid w:val="00C2299E"/>
    <w:rsid w:val="00C76E74"/>
    <w:rsid w:val="00CA4BF8"/>
    <w:rsid w:val="00CD296D"/>
    <w:rsid w:val="00D64084"/>
    <w:rsid w:val="00DA29A7"/>
    <w:rsid w:val="00E3679B"/>
    <w:rsid w:val="00EE1A5A"/>
    <w:rsid w:val="00F93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E1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1423235">
      <w:bodyDiv w:val="1"/>
      <w:marLeft w:val="0"/>
      <w:marRight w:val="0"/>
      <w:marTop w:val="0"/>
      <w:marBottom w:val="0"/>
      <w:divBdr>
        <w:top w:val="none" w:sz="0" w:space="0" w:color="auto"/>
        <w:left w:val="none" w:sz="0" w:space="0" w:color="auto"/>
        <w:bottom w:val="none" w:sz="0" w:space="0" w:color="auto"/>
        <w:right w:val="none" w:sz="0" w:space="0" w:color="auto"/>
      </w:divBdr>
    </w:div>
    <w:div w:id="12664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5445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Vectors</vt:lpstr>
    </vt:vector>
  </TitlesOfParts>
  <Company>BCPS</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Vectors</dc:title>
  <dc:creator>Jeremy Smith</dc:creator>
  <cp:lastModifiedBy>jsmith10</cp:lastModifiedBy>
  <cp:revision>2</cp:revision>
  <cp:lastPrinted>2015-10-05T17:52:00Z</cp:lastPrinted>
  <dcterms:created xsi:type="dcterms:W3CDTF">2018-03-01T17:01:00Z</dcterms:created>
  <dcterms:modified xsi:type="dcterms:W3CDTF">2018-03-01T17:01:00Z</dcterms:modified>
</cp:coreProperties>
</file>